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018FE" w14:textId="7BD5A5C3" w:rsidR="00F32316" w:rsidRPr="00491BB1" w:rsidRDefault="00F32316"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79EE350E" w14:textId="750782D8" w:rsidR="00655579" w:rsidRPr="00491BB1" w:rsidRDefault="00491BB1" w:rsidP="007F65E8">
      <w:pPr>
        <w:widowControl w:val="0"/>
        <w:spacing w:beforeLines="20" w:before="48" w:afterLines="60" w:after="144"/>
        <w:jc w:val="center"/>
        <w:rPr>
          <w:rFonts w:asciiTheme="majorHAnsi" w:hAnsiTheme="majorHAnsi" w:cstheme="majorHAnsi"/>
          <w:b/>
          <w:color w:val="000000" w:themeColor="text1"/>
          <w:szCs w:val="24"/>
          <w:lang w:val="en-GB"/>
        </w:rPr>
      </w:pPr>
      <w:r w:rsidRPr="00491BB1">
        <w:rPr>
          <w:rFonts w:asciiTheme="majorHAnsi" w:hAnsiTheme="majorHAnsi" w:cstheme="majorHAnsi"/>
          <w:b/>
          <w:color w:val="000000" w:themeColor="text1"/>
          <w:szCs w:val="24"/>
          <w:lang w:val="en-GB"/>
        </w:rPr>
        <w:t>CONTRACT</w:t>
      </w:r>
      <w:r w:rsidR="00655579" w:rsidRPr="00491BB1">
        <w:rPr>
          <w:rFonts w:asciiTheme="majorHAnsi" w:hAnsiTheme="majorHAnsi" w:cstheme="majorHAnsi"/>
          <w:b/>
          <w:color w:val="000000" w:themeColor="text1"/>
          <w:szCs w:val="24"/>
          <w:lang w:val="en-GB"/>
        </w:rPr>
        <w:t xml:space="preserve"> </w:t>
      </w:r>
      <w:r w:rsidRPr="00491BB1">
        <w:rPr>
          <w:rFonts w:asciiTheme="majorHAnsi" w:hAnsiTheme="majorHAnsi" w:cstheme="majorHAnsi"/>
          <w:b/>
          <w:color w:val="000000" w:themeColor="text1"/>
          <w:szCs w:val="24"/>
          <w:lang w:val="en-GB"/>
        </w:rPr>
        <w:t>No</w:t>
      </w:r>
      <w:r w:rsidR="00655579" w:rsidRPr="00491BB1">
        <w:rPr>
          <w:rFonts w:asciiTheme="majorHAnsi" w:hAnsiTheme="majorHAnsi" w:cstheme="majorHAnsi"/>
          <w:b/>
          <w:color w:val="000000" w:themeColor="text1"/>
          <w:szCs w:val="24"/>
          <w:lang w:val="en-GB"/>
        </w:rPr>
        <w:t xml:space="preserve"> </w:t>
      </w:r>
      <w:bookmarkStart w:id="0" w:name="Tekst1"/>
      <w:r w:rsidR="00FB3DBF" w:rsidRPr="00491BB1">
        <w:rPr>
          <w:rFonts w:asciiTheme="majorHAnsi" w:hAnsiTheme="majorHAnsi" w:cstheme="majorHAnsi"/>
          <w:b/>
          <w:color w:val="000000" w:themeColor="text1"/>
          <w:szCs w:val="24"/>
          <w:lang w:val="en-GB"/>
        </w:rPr>
        <w:fldChar w:fldCharType="begin"/>
      </w:r>
      <w:r w:rsidR="00FB3DBF" w:rsidRPr="00491BB1">
        <w:rPr>
          <w:rFonts w:asciiTheme="majorHAnsi" w:hAnsiTheme="majorHAnsi" w:cstheme="majorHAnsi"/>
          <w:b/>
          <w:color w:val="000000" w:themeColor="text1"/>
          <w:szCs w:val="24"/>
          <w:lang w:val="en-GB"/>
        </w:rPr>
        <w:instrText>MERGEFIELD "Nr umowy"</w:instrText>
      </w:r>
      <w:r w:rsidR="00FB3DBF" w:rsidRPr="00491BB1">
        <w:rPr>
          <w:rFonts w:asciiTheme="majorHAnsi" w:hAnsiTheme="majorHAnsi" w:cstheme="majorHAnsi"/>
          <w:b/>
          <w:color w:val="000000" w:themeColor="text1"/>
          <w:szCs w:val="24"/>
          <w:lang w:val="en-GB"/>
        </w:rPr>
        <w:fldChar w:fldCharType="separate"/>
      </w:r>
      <w:r w:rsidR="00FB3DBF" w:rsidRPr="00491BB1">
        <w:rPr>
          <w:rFonts w:asciiTheme="majorHAnsi" w:hAnsiTheme="majorHAnsi" w:cstheme="majorHAnsi"/>
          <w:b/>
          <w:color w:val="000000" w:themeColor="text1"/>
          <w:szCs w:val="24"/>
          <w:lang w:val="en-GB"/>
        </w:rPr>
        <w:t>&lt;&lt;Nr umowy&gt;&gt;</w:t>
      </w:r>
      <w:r w:rsidR="00FB3DBF" w:rsidRPr="00491BB1">
        <w:rPr>
          <w:rFonts w:asciiTheme="majorHAnsi" w:hAnsiTheme="majorHAnsi" w:cstheme="majorHAnsi"/>
          <w:b/>
          <w:color w:val="000000" w:themeColor="text1"/>
          <w:szCs w:val="24"/>
          <w:lang w:val="en-GB"/>
        </w:rPr>
        <w:fldChar w:fldCharType="end"/>
      </w:r>
      <w:bookmarkEnd w:id="0"/>
    </w:p>
    <w:p w14:paraId="42765186" w14:textId="77777777" w:rsidR="00655579" w:rsidRPr="00491BB1" w:rsidRDefault="00655579" w:rsidP="007F65E8">
      <w:pPr>
        <w:widowControl w:val="0"/>
        <w:spacing w:beforeLines="20" w:before="48" w:afterLines="60" w:after="144"/>
        <w:jc w:val="center"/>
        <w:rPr>
          <w:rFonts w:asciiTheme="majorHAnsi" w:hAnsiTheme="majorHAnsi" w:cstheme="majorHAnsi"/>
          <w:color w:val="000000" w:themeColor="text1"/>
          <w:sz w:val="22"/>
          <w:szCs w:val="22"/>
          <w:lang w:val="en-GB"/>
        </w:rPr>
      </w:pPr>
    </w:p>
    <w:p w14:paraId="56B0FB1A" w14:textId="423E3A1F" w:rsidR="00655579" w:rsidRPr="00491BB1" w:rsidRDefault="00491BB1"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regarding the voluntary certification of products for EU Ecolabel (hereinafter referred to as EU Ecolabel) concluded between</w:t>
      </w:r>
      <w:r w:rsidR="00655579" w:rsidRPr="00491BB1">
        <w:rPr>
          <w:rFonts w:asciiTheme="majorHAnsi" w:hAnsiTheme="majorHAnsi" w:cstheme="majorHAnsi"/>
          <w:color w:val="000000" w:themeColor="text1"/>
          <w:sz w:val="22"/>
          <w:szCs w:val="22"/>
          <w:lang w:val="en-GB"/>
        </w:rPr>
        <w:t>:</w:t>
      </w:r>
    </w:p>
    <w:p w14:paraId="5E9DFD58" w14:textId="77777777" w:rsidR="00655579" w:rsidRPr="00491BB1" w:rsidRDefault="00655579" w:rsidP="007F65E8">
      <w:pPr>
        <w:widowControl w:val="0"/>
        <w:spacing w:beforeLines="20" w:before="48" w:afterLines="60" w:after="144"/>
        <w:jc w:val="both"/>
        <w:rPr>
          <w:rFonts w:asciiTheme="majorHAnsi" w:hAnsiTheme="majorHAnsi" w:cstheme="majorHAnsi"/>
          <w:b/>
          <w:color w:val="000000" w:themeColor="text1"/>
          <w:spacing w:val="-14"/>
          <w:sz w:val="22"/>
          <w:szCs w:val="22"/>
          <w:lang w:val="en-GB"/>
        </w:rPr>
      </w:pPr>
    </w:p>
    <w:p w14:paraId="240486B7" w14:textId="1DE66E00" w:rsidR="00655579" w:rsidRPr="00491BB1" w:rsidRDefault="001035B1" w:rsidP="007F65E8">
      <w:pPr>
        <w:widowControl w:val="0"/>
        <w:spacing w:beforeLines="20" w:before="48" w:afterLines="60" w:after="144"/>
        <w:jc w:val="both"/>
        <w:rPr>
          <w:rFonts w:asciiTheme="majorHAnsi" w:hAnsiTheme="majorHAnsi" w:cstheme="majorHAnsi"/>
          <w:color w:val="000000" w:themeColor="text1"/>
          <w:sz w:val="22"/>
          <w:szCs w:val="22"/>
          <w:lang w:val="en-GB"/>
        </w:rPr>
      </w:pPr>
      <w:r w:rsidRPr="00491BB1">
        <w:rPr>
          <w:rFonts w:asciiTheme="majorHAnsi" w:hAnsiTheme="majorHAnsi" w:cstheme="majorHAnsi"/>
          <w:b/>
          <w:bCs/>
          <w:color w:val="000000" w:themeColor="text1"/>
          <w:sz w:val="22"/>
          <w:szCs w:val="22"/>
          <w:lang w:val="en-GB"/>
        </w:rPr>
        <w:t>POLSKIM CENTRUM BADAŃ I CERTYFIKACJI S.A.</w:t>
      </w:r>
      <w:r w:rsidRPr="00491BB1">
        <w:rPr>
          <w:rFonts w:asciiTheme="majorHAnsi" w:hAnsiTheme="majorHAnsi" w:cstheme="majorHAnsi"/>
          <w:color w:val="000000" w:themeColor="text1"/>
          <w:sz w:val="22"/>
          <w:szCs w:val="22"/>
          <w:lang w:val="en-GB"/>
        </w:rPr>
        <w:t xml:space="preserve"> </w:t>
      </w:r>
      <w:r w:rsidR="00AF04A6" w:rsidRPr="00491BB1">
        <w:rPr>
          <w:rFonts w:asciiTheme="majorHAnsi" w:hAnsiTheme="majorHAnsi" w:cstheme="majorHAnsi"/>
          <w:b/>
          <w:bCs/>
          <w:color w:val="000000" w:themeColor="text1"/>
          <w:sz w:val="22"/>
          <w:szCs w:val="22"/>
          <w:lang w:val="en-GB"/>
        </w:rPr>
        <w:t>(POLISH CENTRE FOR TESTING AND CERTIFICATION)</w:t>
      </w:r>
      <w:r w:rsidR="007C3D93" w:rsidRPr="00491BB1">
        <w:rPr>
          <w:rFonts w:asciiTheme="majorHAnsi" w:hAnsiTheme="majorHAnsi" w:cstheme="majorHAnsi"/>
          <w:b/>
          <w:bCs/>
          <w:color w:val="000000" w:themeColor="text1"/>
          <w:sz w:val="22"/>
          <w:szCs w:val="22"/>
          <w:lang w:val="en-GB"/>
        </w:rPr>
        <w:t xml:space="preserve">, </w:t>
      </w:r>
      <w:r w:rsidR="00491BB1" w:rsidRPr="00491BB1">
        <w:rPr>
          <w:rFonts w:asciiTheme="majorHAnsi" w:hAnsiTheme="majorHAnsi" w:cstheme="majorHAnsi"/>
          <w:color w:val="000000" w:themeColor="text1"/>
          <w:sz w:val="22"/>
          <w:szCs w:val="22"/>
          <w:lang w:val="en-GB"/>
        </w:rPr>
        <w:t>competent body</w:t>
      </w:r>
      <w:r w:rsidR="007C3D93" w:rsidRPr="00491BB1">
        <w:rPr>
          <w:rFonts w:asciiTheme="majorHAnsi" w:hAnsiTheme="majorHAnsi" w:cstheme="majorHAnsi"/>
          <w:color w:val="000000" w:themeColor="text1"/>
          <w:sz w:val="22"/>
          <w:szCs w:val="22"/>
          <w:lang w:val="en-GB"/>
        </w:rPr>
        <w:t xml:space="preserve"> </w:t>
      </w:r>
      <w:r w:rsidR="00491BB1" w:rsidRPr="00491BB1">
        <w:rPr>
          <w:rFonts w:asciiTheme="majorHAnsi" w:hAnsiTheme="majorHAnsi" w:cstheme="majorHAnsi"/>
          <w:color w:val="000000" w:themeColor="text1"/>
          <w:sz w:val="22"/>
          <w:szCs w:val="22"/>
          <w:lang w:val="en-GB"/>
        </w:rPr>
        <w:t xml:space="preserve">based in Warsaw, 469 </w:t>
      </w:r>
      <w:proofErr w:type="spellStart"/>
      <w:r w:rsidR="00491BB1" w:rsidRPr="00491BB1">
        <w:rPr>
          <w:rFonts w:asciiTheme="majorHAnsi" w:hAnsiTheme="majorHAnsi" w:cstheme="majorHAnsi"/>
          <w:color w:val="000000" w:themeColor="text1"/>
          <w:sz w:val="22"/>
          <w:szCs w:val="22"/>
          <w:lang w:val="en-GB"/>
        </w:rPr>
        <w:t>Puławska</w:t>
      </w:r>
      <w:proofErr w:type="spellEnd"/>
      <w:r w:rsidR="00491BB1" w:rsidRPr="00491BB1">
        <w:rPr>
          <w:rFonts w:asciiTheme="majorHAnsi" w:hAnsiTheme="majorHAnsi" w:cstheme="majorHAnsi"/>
          <w:color w:val="000000" w:themeColor="text1"/>
          <w:sz w:val="22"/>
          <w:szCs w:val="22"/>
          <w:lang w:val="en-GB"/>
        </w:rPr>
        <w:t xml:space="preserve"> Street, ZIP code: 02-844 Warsaw, the company registered in the District Court for the Capital City of Warsaw XIII Commercial Division, National Court Register 0000144813; initial capital 16,000,000 PLN fully paid. REGON (National Official Business Register) No. 015276609; VAT No. 951-20-63-356; e-mail: pcbc@pcbc.gov.pl, hereinafter referred to as “PCBC”, represented on the basis of the power of attorney granted by the Management Board, by</w:t>
      </w:r>
      <w:r w:rsidR="00853F78" w:rsidRPr="00491BB1">
        <w:rPr>
          <w:rFonts w:asciiTheme="majorHAnsi" w:hAnsiTheme="majorHAnsi" w:cstheme="majorHAnsi"/>
          <w:color w:val="000000" w:themeColor="text1"/>
          <w:sz w:val="22"/>
          <w:szCs w:val="22"/>
          <w:lang w:val="en-GB"/>
        </w:rPr>
        <w:t xml:space="preserve"> </w:t>
      </w:r>
      <w:r w:rsidR="00D22914" w:rsidRPr="00491BB1">
        <w:rPr>
          <w:rFonts w:asciiTheme="majorHAnsi" w:hAnsiTheme="majorHAnsi" w:cstheme="majorHAnsi"/>
          <w:color w:val="000000" w:themeColor="text1"/>
          <w:sz w:val="22"/>
          <w:szCs w:val="22"/>
          <w:lang w:val="en-GB"/>
        </w:rPr>
        <w:fldChar w:fldCharType="begin">
          <w:ffData>
            <w:name w:val="Tekst1"/>
            <w:enabled/>
            <w:calcOnExit w:val="0"/>
            <w:textInput/>
          </w:ffData>
        </w:fldChar>
      </w:r>
      <w:r w:rsidR="00D22914" w:rsidRPr="00491BB1">
        <w:rPr>
          <w:rFonts w:asciiTheme="majorHAnsi" w:hAnsiTheme="majorHAnsi" w:cstheme="majorHAnsi"/>
          <w:color w:val="000000" w:themeColor="text1"/>
          <w:sz w:val="22"/>
          <w:szCs w:val="22"/>
          <w:lang w:val="en-GB"/>
        </w:rPr>
        <w:instrText xml:space="preserve"> FORMTEXT </w:instrText>
      </w:r>
      <w:r w:rsidR="00D22914" w:rsidRPr="00491BB1">
        <w:rPr>
          <w:rFonts w:asciiTheme="majorHAnsi" w:hAnsiTheme="majorHAnsi" w:cstheme="majorHAnsi"/>
          <w:color w:val="000000" w:themeColor="text1"/>
          <w:sz w:val="22"/>
          <w:szCs w:val="22"/>
          <w:lang w:val="en-GB"/>
        </w:rPr>
      </w:r>
      <w:r w:rsidR="00D22914" w:rsidRPr="00491BB1">
        <w:rPr>
          <w:rFonts w:asciiTheme="majorHAnsi" w:hAnsiTheme="majorHAnsi" w:cstheme="majorHAnsi"/>
          <w:color w:val="000000" w:themeColor="text1"/>
          <w:sz w:val="22"/>
          <w:szCs w:val="22"/>
          <w:lang w:val="en-GB"/>
        </w:rPr>
        <w:fldChar w:fldCharType="separate"/>
      </w:r>
      <w:r w:rsidR="00D22914" w:rsidRPr="00491BB1">
        <w:rPr>
          <w:rFonts w:asciiTheme="majorHAnsi" w:hAnsiTheme="majorHAnsi" w:cstheme="majorHAnsi"/>
          <w:noProof/>
          <w:color w:val="000000" w:themeColor="text1"/>
          <w:sz w:val="22"/>
          <w:szCs w:val="22"/>
          <w:lang w:val="en-GB"/>
        </w:rPr>
        <w:t> </w:t>
      </w:r>
      <w:r w:rsidR="00D22914" w:rsidRPr="00491BB1">
        <w:rPr>
          <w:rFonts w:asciiTheme="majorHAnsi" w:hAnsiTheme="majorHAnsi" w:cstheme="majorHAnsi"/>
          <w:noProof/>
          <w:color w:val="000000" w:themeColor="text1"/>
          <w:sz w:val="22"/>
          <w:szCs w:val="22"/>
          <w:lang w:val="en-GB"/>
        </w:rPr>
        <w:t> </w:t>
      </w:r>
      <w:r w:rsidR="00D22914" w:rsidRPr="00491BB1">
        <w:rPr>
          <w:rFonts w:asciiTheme="majorHAnsi" w:hAnsiTheme="majorHAnsi" w:cstheme="majorHAnsi"/>
          <w:noProof/>
          <w:color w:val="000000" w:themeColor="text1"/>
          <w:sz w:val="22"/>
          <w:szCs w:val="22"/>
          <w:lang w:val="en-GB"/>
        </w:rPr>
        <w:t> </w:t>
      </w:r>
      <w:r w:rsidR="00D22914" w:rsidRPr="00491BB1">
        <w:rPr>
          <w:rFonts w:asciiTheme="majorHAnsi" w:hAnsiTheme="majorHAnsi" w:cstheme="majorHAnsi"/>
          <w:noProof/>
          <w:color w:val="000000" w:themeColor="text1"/>
          <w:sz w:val="22"/>
          <w:szCs w:val="22"/>
          <w:lang w:val="en-GB"/>
        </w:rPr>
        <w:t> </w:t>
      </w:r>
      <w:r w:rsidR="00D22914" w:rsidRPr="00491BB1">
        <w:rPr>
          <w:rFonts w:asciiTheme="majorHAnsi" w:hAnsiTheme="majorHAnsi" w:cstheme="majorHAnsi"/>
          <w:noProof/>
          <w:color w:val="000000" w:themeColor="text1"/>
          <w:sz w:val="22"/>
          <w:szCs w:val="22"/>
          <w:lang w:val="en-GB"/>
        </w:rPr>
        <w:t> </w:t>
      </w:r>
      <w:r w:rsidR="00D22914" w:rsidRPr="00491BB1">
        <w:rPr>
          <w:rFonts w:asciiTheme="majorHAnsi" w:hAnsiTheme="majorHAnsi" w:cstheme="majorHAnsi"/>
          <w:color w:val="000000" w:themeColor="text1"/>
          <w:sz w:val="22"/>
          <w:szCs w:val="22"/>
          <w:lang w:val="en-GB"/>
        </w:rPr>
        <w:fldChar w:fldCharType="end"/>
      </w:r>
    </w:p>
    <w:p w14:paraId="5CB0DC91" w14:textId="77777777" w:rsidR="00740697" w:rsidRPr="00491BB1" w:rsidRDefault="00740697"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p w14:paraId="080A8876" w14:textId="77777777" w:rsidR="00655579" w:rsidRPr="00491BB1" w:rsidRDefault="00655579"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a:</w:t>
      </w:r>
    </w:p>
    <w:p w14:paraId="1721CBEB" w14:textId="7361709C" w:rsidR="00655579" w:rsidRPr="00491BB1" w:rsidRDefault="00655579" w:rsidP="007F65E8">
      <w:pPr>
        <w:pStyle w:val="Tekstpodstawowy"/>
        <w:widowControl w:val="0"/>
        <w:tabs>
          <w:tab w:val="left" w:pos="4485"/>
        </w:tabs>
        <w:spacing w:beforeLines="20" w:before="48" w:afterLines="60" w:after="144"/>
        <w:rPr>
          <w:rFonts w:asciiTheme="majorHAnsi" w:hAnsiTheme="majorHAnsi" w:cstheme="majorHAnsi"/>
          <w:b/>
          <w:bCs/>
          <w:color w:val="000000" w:themeColor="text1"/>
          <w:sz w:val="22"/>
          <w:szCs w:val="22"/>
          <w:lang w:val="en-GB"/>
        </w:rPr>
      </w:pPr>
      <w:r w:rsidRPr="00491BB1">
        <w:rPr>
          <w:rFonts w:asciiTheme="majorHAnsi" w:hAnsiTheme="majorHAnsi" w:cstheme="majorHAnsi"/>
          <w:color w:val="000000" w:themeColor="text1"/>
          <w:sz w:val="22"/>
          <w:szCs w:val="22"/>
          <w:lang w:val="en-GB"/>
        </w:rPr>
        <w:tab/>
      </w:r>
      <w:r w:rsidR="00FB3DBF" w:rsidRPr="00491BB1">
        <w:rPr>
          <w:rFonts w:asciiTheme="majorHAnsi" w:hAnsiTheme="majorHAnsi" w:cstheme="majorHAnsi"/>
          <w:b/>
          <w:bCs/>
          <w:color w:val="000000" w:themeColor="text1"/>
          <w:sz w:val="22"/>
          <w:szCs w:val="22"/>
          <w:lang w:val="en-GB"/>
        </w:rPr>
        <w:fldChar w:fldCharType="begin">
          <w:ffData>
            <w:name w:val="Tekst1"/>
            <w:enabled/>
            <w:calcOnExit w:val="0"/>
            <w:textInput/>
          </w:ffData>
        </w:fldChar>
      </w:r>
      <w:r w:rsidR="00FB3DBF" w:rsidRPr="00491BB1">
        <w:rPr>
          <w:rFonts w:asciiTheme="majorHAnsi" w:hAnsiTheme="majorHAnsi" w:cstheme="majorHAnsi"/>
          <w:b/>
          <w:bCs/>
          <w:color w:val="000000" w:themeColor="text1"/>
          <w:sz w:val="22"/>
          <w:szCs w:val="22"/>
          <w:lang w:val="en-GB"/>
        </w:rPr>
        <w:instrText xml:space="preserve"> FORMTEXT </w:instrText>
      </w:r>
      <w:r w:rsidR="00FB3DBF" w:rsidRPr="00491BB1">
        <w:rPr>
          <w:rFonts w:asciiTheme="majorHAnsi" w:hAnsiTheme="majorHAnsi" w:cstheme="majorHAnsi"/>
          <w:b/>
          <w:bCs/>
          <w:color w:val="000000" w:themeColor="text1"/>
          <w:sz w:val="22"/>
          <w:szCs w:val="22"/>
          <w:lang w:val="en-GB"/>
        </w:rPr>
      </w:r>
      <w:r w:rsidR="00FB3DBF" w:rsidRPr="00491BB1">
        <w:rPr>
          <w:rFonts w:asciiTheme="majorHAnsi" w:hAnsiTheme="majorHAnsi" w:cstheme="majorHAnsi"/>
          <w:b/>
          <w:bCs/>
          <w:color w:val="000000" w:themeColor="text1"/>
          <w:sz w:val="22"/>
          <w:szCs w:val="22"/>
          <w:lang w:val="en-GB"/>
        </w:rPr>
        <w:fldChar w:fldCharType="separate"/>
      </w:r>
      <w:r w:rsidR="00FB3DBF" w:rsidRPr="00491BB1">
        <w:rPr>
          <w:rFonts w:asciiTheme="majorHAnsi" w:hAnsiTheme="majorHAnsi" w:cstheme="majorHAnsi"/>
          <w:b/>
          <w:bCs/>
          <w:color w:val="000000" w:themeColor="text1"/>
          <w:sz w:val="22"/>
          <w:szCs w:val="22"/>
          <w:lang w:val="en-GB"/>
        </w:rPr>
        <w:t> </w:t>
      </w:r>
      <w:r w:rsidR="00FB3DBF" w:rsidRPr="00491BB1">
        <w:rPr>
          <w:rFonts w:asciiTheme="majorHAnsi" w:hAnsiTheme="majorHAnsi" w:cstheme="majorHAnsi"/>
          <w:b/>
          <w:bCs/>
          <w:color w:val="000000" w:themeColor="text1"/>
          <w:sz w:val="22"/>
          <w:szCs w:val="22"/>
          <w:lang w:val="en-GB"/>
        </w:rPr>
        <w:t> </w:t>
      </w:r>
      <w:r w:rsidR="00FB3DBF" w:rsidRPr="00491BB1">
        <w:rPr>
          <w:rFonts w:asciiTheme="majorHAnsi" w:hAnsiTheme="majorHAnsi" w:cstheme="majorHAnsi"/>
          <w:b/>
          <w:bCs/>
          <w:color w:val="000000" w:themeColor="text1"/>
          <w:sz w:val="22"/>
          <w:szCs w:val="22"/>
          <w:lang w:val="en-GB"/>
        </w:rPr>
        <w:t> </w:t>
      </w:r>
      <w:r w:rsidR="00FB3DBF" w:rsidRPr="00491BB1">
        <w:rPr>
          <w:rFonts w:asciiTheme="majorHAnsi" w:hAnsiTheme="majorHAnsi" w:cstheme="majorHAnsi"/>
          <w:b/>
          <w:bCs/>
          <w:color w:val="000000" w:themeColor="text1"/>
          <w:sz w:val="22"/>
          <w:szCs w:val="22"/>
          <w:lang w:val="en-GB"/>
        </w:rPr>
        <w:t> </w:t>
      </w:r>
      <w:r w:rsidR="00FB3DBF" w:rsidRPr="00491BB1">
        <w:rPr>
          <w:rFonts w:asciiTheme="majorHAnsi" w:hAnsiTheme="majorHAnsi" w:cstheme="majorHAnsi"/>
          <w:b/>
          <w:bCs/>
          <w:color w:val="000000" w:themeColor="text1"/>
          <w:sz w:val="22"/>
          <w:szCs w:val="22"/>
          <w:lang w:val="en-GB"/>
        </w:rPr>
        <w:t> </w:t>
      </w:r>
      <w:r w:rsidR="00FB3DBF" w:rsidRPr="00491BB1">
        <w:rPr>
          <w:rFonts w:asciiTheme="majorHAnsi" w:hAnsiTheme="majorHAnsi" w:cstheme="majorHAnsi"/>
          <w:b/>
          <w:bCs/>
          <w:color w:val="000000" w:themeColor="text1"/>
          <w:sz w:val="22"/>
          <w:szCs w:val="22"/>
          <w:lang w:val="en-GB"/>
        </w:rPr>
        <w:fldChar w:fldCharType="end"/>
      </w:r>
    </w:p>
    <w:p w14:paraId="1D180E41" w14:textId="77777777" w:rsidR="00FB3DBF" w:rsidRPr="00491BB1" w:rsidRDefault="00FB3DBF"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p w14:paraId="5EE08956" w14:textId="05E9B36D" w:rsidR="008D0380" w:rsidRPr="00491BB1" w:rsidRDefault="00491BB1" w:rsidP="007F65E8">
      <w:pPr>
        <w:pStyle w:val="Tekstpodstawowy"/>
        <w:widowControl w:val="0"/>
        <w:spacing w:beforeLines="20" w:before="48" w:afterLines="60" w:after="144"/>
        <w:rPr>
          <w:rFonts w:asciiTheme="majorHAnsi" w:hAnsiTheme="majorHAnsi" w:cstheme="majorHAnsi"/>
          <w:sz w:val="22"/>
          <w:szCs w:val="22"/>
          <w:lang w:val="en-GB"/>
        </w:rPr>
      </w:pPr>
      <w:r w:rsidRPr="00491BB1">
        <w:rPr>
          <w:rFonts w:asciiTheme="majorHAnsi" w:hAnsiTheme="majorHAnsi" w:cstheme="majorHAnsi"/>
          <w:color w:val="000000" w:themeColor="text1"/>
          <w:sz w:val="22"/>
          <w:szCs w:val="22"/>
          <w:lang w:val="en-GB"/>
        </w:rPr>
        <w:t>based in</w:t>
      </w:r>
      <w:r w:rsidR="00FB3DBF" w:rsidRPr="00491BB1">
        <w:rPr>
          <w:rFonts w:asciiTheme="majorHAnsi" w:hAnsiTheme="majorHAnsi" w:cstheme="majorHAnsi"/>
          <w:color w:val="000000" w:themeColor="text1"/>
          <w:sz w:val="22"/>
          <w:szCs w:val="22"/>
          <w:lang w:val="en-GB"/>
        </w:rPr>
        <w:t xml:space="preserve">: </w:t>
      </w:r>
      <w:r w:rsidR="00DA36D4" w:rsidRPr="00491BB1">
        <w:rPr>
          <w:rFonts w:asciiTheme="majorHAnsi" w:hAnsiTheme="majorHAnsi" w:cstheme="majorHAnsi"/>
          <w:color w:val="000000" w:themeColor="text1"/>
          <w:sz w:val="22"/>
          <w:szCs w:val="22"/>
          <w:lang w:val="en-GB"/>
        </w:rPr>
        <w:t xml:space="preserve"> </w:t>
      </w:r>
      <w:r w:rsidR="00FB3DBF" w:rsidRPr="00491BB1">
        <w:rPr>
          <w:rFonts w:asciiTheme="majorHAnsi" w:hAnsiTheme="majorHAnsi" w:cstheme="majorHAnsi"/>
          <w:color w:val="000000" w:themeColor="text1"/>
          <w:sz w:val="22"/>
          <w:szCs w:val="22"/>
          <w:lang w:val="en-GB"/>
        </w:rPr>
        <w:fldChar w:fldCharType="begin">
          <w:ffData>
            <w:name w:val="Tekst1"/>
            <w:enabled/>
            <w:calcOnExit w:val="0"/>
            <w:textInput/>
          </w:ffData>
        </w:fldChar>
      </w:r>
      <w:r w:rsidR="00FB3DBF" w:rsidRPr="00491BB1">
        <w:rPr>
          <w:rFonts w:asciiTheme="majorHAnsi" w:hAnsiTheme="majorHAnsi" w:cstheme="majorHAnsi"/>
          <w:color w:val="000000" w:themeColor="text1"/>
          <w:sz w:val="22"/>
          <w:szCs w:val="22"/>
          <w:lang w:val="en-GB"/>
        </w:rPr>
        <w:instrText xml:space="preserve"> FORMTEXT </w:instrText>
      </w:r>
      <w:r w:rsidR="00FB3DBF" w:rsidRPr="00491BB1">
        <w:rPr>
          <w:rFonts w:asciiTheme="majorHAnsi" w:hAnsiTheme="majorHAnsi" w:cstheme="majorHAnsi"/>
          <w:color w:val="000000" w:themeColor="text1"/>
          <w:sz w:val="22"/>
          <w:szCs w:val="22"/>
          <w:lang w:val="en-GB"/>
        </w:rPr>
      </w:r>
      <w:r w:rsidR="00FB3DBF" w:rsidRPr="00491BB1">
        <w:rPr>
          <w:rFonts w:asciiTheme="majorHAnsi" w:hAnsiTheme="majorHAnsi" w:cstheme="majorHAnsi"/>
          <w:color w:val="000000" w:themeColor="text1"/>
          <w:sz w:val="22"/>
          <w:szCs w:val="22"/>
          <w:lang w:val="en-GB"/>
        </w:rPr>
        <w:fldChar w:fldCharType="separate"/>
      </w:r>
      <w:r w:rsidR="00FB3DBF" w:rsidRPr="00491BB1">
        <w:rPr>
          <w:rFonts w:asciiTheme="majorHAnsi" w:hAnsiTheme="majorHAnsi" w:cstheme="majorHAnsi"/>
          <w:color w:val="000000" w:themeColor="text1"/>
          <w:sz w:val="22"/>
          <w:szCs w:val="22"/>
          <w:lang w:val="en-GB"/>
        </w:rPr>
        <w:t> </w:t>
      </w:r>
      <w:r w:rsidR="00FB3DBF" w:rsidRPr="00491BB1">
        <w:rPr>
          <w:rFonts w:asciiTheme="majorHAnsi" w:hAnsiTheme="majorHAnsi" w:cstheme="majorHAnsi"/>
          <w:color w:val="000000" w:themeColor="text1"/>
          <w:sz w:val="22"/>
          <w:szCs w:val="22"/>
          <w:lang w:val="en-GB"/>
        </w:rPr>
        <w:t> </w:t>
      </w:r>
      <w:r w:rsidR="00FB3DBF" w:rsidRPr="00491BB1">
        <w:rPr>
          <w:rFonts w:asciiTheme="majorHAnsi" w:hAnsiTheme="majorHAnsi" w:cstheme="majorHAnsi"/>
          <w:color w:val="000000" w:themeColor="text1"/>
          <w:sz w:val="22"/>
          <w:szCs w:val="22"/>
          <w:lang w:val="en-GB"/>
        </w:rPr>
        <w:t> </w:t>
      </w:r>
      <w:r w:rsidR="00FB3DBF" w:rsidRPr="00491BB1">
        <w:rPr>
          <w:rFonts w:asciiTheme="majorHAnsi" w:hAnsiTheme="majorHAnsi" w:cstheme="majorHAnsi"/>
          <w:color w:val="000000" w:themeColor="text1"/>
          <w:sz w:val="22"/>
          <w:szCs w:val="22"/>
          <w:lang w:val="en-GB"/>
        </w:rPr>
        <w:t> </w:t>
      </w:r>
      <w:r w:rsidR="00FB3DBF" w:rsidRPr="00491BB1">
        <w:rPr>
          <w:rFonts w:asciiTheme="majorHAnsi" w:hAnsiTheme="majorHAnsi" w:cstheme="majorHAnsi"/>
          <w:color w:val="000000" w:themeColor="text1"/>
          <w:sz w:val="22"/>
          <w:szCs w:val="22"/>
          <w:lang w:val="en-GB"/>
        </w:rPr>
        <w:t> </w:t>
      </w:r>
      <w:r w:rsidR="00FB3DBF" w:rsidRPr="00491BB1">
        <w:rPr>
          <w:rFonts w:asciiTheme="majorHAnsi" w:hAnsiTheme="majorHAnsi" w:cstheme="majorHAnsi"/>
          <w:color w:val="000000" w:themeColor="text1"/>
          <w:sz w:val="22"/>
          <w:szCs w:val="22"/>
          <w:lang w:val="en-GB"/>
        </w:rPr>
        <w:fldChar w:fldCharType="end"/>
      </w:r>
      <w:r w:rsidR="00DA36D4" w:rsidRPr="00491BB1">
        <w:rPr>
          <w:rFonts w:asciiTheme="majorHAnsi" w:hAnsiTheme="majorHAnsi" w:cstheme="majorHAnsi"/>
          <w:color w:val="000000" w:themeColor="text1"/>
          <w:sz w:val="22"/>
          <w:szCs w:val="22"/>
          <w:lang w:val="en-GB"/>
        </w:rPr>
        <w:t xml:space="preserve">, </w:t>
      </w:r>
      <w:r w:rsidRPr="00491BB1">
        <w:rPr>
          <w:rFonts w:asciiTheme="majorHAnsi" w:hAnsiTheme="majorHAnsi" w:cstheme="majorHAnsi"/>
          <w:color w:val="000000" w:themeColor="text1"/>
          <w:sz w:val="22"/>
          <w:szCs w:val="22"/>
          <w:lang w:val="en-GB"/>
        </w:rPr>
        <w:t>registered in</w:t>
      </w:r>
      <w:r w:rsidR="00FB3DBF" w:rsidRPr="00491BB1">
        <w:rPr>
          <w:rFonts w:asciiTheme="majorHAnsi" w:hAnsiTheme="majorHAnsi" w:cstheme="majorHAnsi"/>
          <w:color w:val="000000" w:themeColor="text1"/>
          <w:sz w:val="22"/>
          <w:szCs w:val="22"/>
          <w:lang w:val="en-GB"/>
        </w:rPr>
        <w:t xml:space="preserve">: </w:t>
      </w:r>
      <w:r w:rsidR="006F6633" w:rsidRPr="00491BB1">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91BB1">
        <w:rPr>
          <w:rFonts w:asciiTheme="majorHAnsi" w:hAnsiTheme="majorHAnsi" w:cstheme="majorHAnsi"/>
          <w:color w:val="000000" w:themeColor="text1"/>
          <w:sz w:val="22"/>
          <w:szCs w:val="22"/>
          <w:lang w:val="en-GB"/>
        </w:rPr>
        <w:instrText xml:space="preserve"> FORMTEXT </w:instrText>
      </w:r>
      <w:r w:rsidR="006F6633" w:rsidRPr="00491BB1">
        <w:rPr>
          <w:rFonts w:asciiTheme="majorHAnsi" w:hAnsiTheme="majorHAnsi" w:cstheme="majorHAnsi"/>
          <w:color w:val="000000" w:themeColor="text1"/>
          <w:sz w:val="22"/>
          <w:szCs w:val="22"/>
          <w:lang w:val="en-GB"/>
        </w:rPr>
      </w:r>
      <w:r w:rsidR="006F6633" w:rsidRPr="00491BB1">
        <w:rPr>
          <w:rFonts w:asciiTheme="majorHAnsi" w:hAnsiTheme="majorHAnsi" w:cstheme="majorHAnsi"/>
          <w:color w:val="000000" w:themeColor="text1"/>
          <w:sz w:val="22"/>
          <w:szCs w:val="22"/>
          <w:lang w:val="en-GB"/>
        </w:rPr>
        <w:fldChar w:fldCharType="separate"/>
      </w:r>
      <w:r w:rsidR="006F6633" w:rsidRPr="00491BB1">
        <w:rPr>
          <w:rFonts w:asciiTheme="majorHAnsi" w:hAnsiTheme="majorHAnsi" w:cstheme="majorHAnsi"/>
          <w:color w:val="000000" w:themeColor="text1"/>
          <w:sz w:val="22"/>
          <w:szCs w:val="22"/>
          <w:lang w:val="en-GB"/>
        </w:rPr>
        <w:t> </w:t>
      </w:r>
      <w:r w:rsidR="006F6633" w:rsidRPr="00491BB1">
        <w:rPr>
          <w:rFonts w:asciiTheme="majorHAnsi" w:hAnsiTheme="majorHAnsi" w:cstheme="majorHAnsi"/>
          <w:color w:val="000000" w:themeColor="text1"/>
          <w:sz w:val="22"/>
          <w:szCs w:val="22"/>
          <w:lang w:val="en-GB"/>
        </w:rPr>
        <w:t> </w:t>
      </w:r>
      <w:r w:rsidR="006F6633" w:rsidRPr="00491BB1">
        <w:rPr>
          <w:rFonts w:asciiTheme="majorHAnsi" w:hAnsiTheme="majorHAnsi" w:cstheme="majorHAnsi"/>
          <w:color w:val="000000" w:themeColor="text1"/>
          <w:sz w:val="22"/>
          <w:szCs w:val="22"/>
          <w:lang w:val="en-GB"/>
        </w:rPr>
        <w:t> </w:t>
      </w:r>
      <w:r w:rsidR="006F6633" w:rsidRPr="00491BB1">
        <w:rPr>
          <w:rFonts w:asciiTheme="majorHAnsi" w:hAnsiTheme="majorHAnsi" w:cstheme="majorHAnsi"/>
          <w:color w:val="000000" w:themeColor="text1"/>
          <w:sz w:val="22"/>
          <w:szCs w:val="22"/>
          <w:lang w:val="en-GB"/>
        </w:rPr>
        <w:t> </w:t>
      </w:r>
      <w:r w:rsidR="006F6633" w:rsidRPr="00491BB1">
        <w:rPr>
          <w:rFonts w:asciiTheme="majorHAnsi" w:hAnsiTheme="majorHAnsi" w:cstheme="majorHAnsi"/>
          <w:color w:val="000000" w:themeColor="text1"/>
          <w:sz w:val="22"/>
          <w:szCs w:val="22"/>
          <w:lang w:val="en-GB"/>
        </w:rPr>
        <w:t> </w:t>
      </w:r>
      <w:r w:rsidR="006F6633" w:rsidRPr="00491BB1">
        <w:rPr>
          <w:rFonts w:asciiTheme="majorHAnsi" w:hAnsiTheme="majorHAnsi" w:cstheme="majorHAnsi"/>
          <w:color w:val="000000" w:themeColor="text1"/>
          <w:sz w:val="22"/>
          <w:szCs w:val="22"/>
          <w:lang w:val="en-GB"/>
        </w:rPr>
        <w:fldChar w:fldCharType="end"/>
      </w:r>
      <w:r w:rsidR="00DA36D4" w:rsidRPr="00491BB1">
        <w:rPr>
          <w:rFonts w:asciiTheme="majorHAnsi" w:hAnsiTheme="majorHAnsi" w:cstheme="majorHAnsi"/>
          <w:color w:val="000000" w:themeColor="text1"/>
          <w:sz w:val="22"/>
          <w:szCs w:val="22"/>
          <w:lang w:val="en-GB"/>
        </w:rPr>
        <w:t xml:space="preserve"> </w:t>
      </w:r>
      <w:r w:rsidRPr="00496765">
        <w:rPr>
          <w:rFonts w:ascii="Calibri" w:hAnsi="Calibri"/>
          <w:sz w:val="22"/>
          <w:lang w:val="en-GB"/>
        </w:rPr>
        <w:t>registered in the District Court</w:t>
      </w:r>
      <w:r w:rsidRPr="00496765">
        <w:rPr>
          <w:rFonts w:ascii="Calibri" w:hAnsi="Calibri"/>
          <w:color w:val="000000"/>
          <w:sz w:val="22"/>
          <w:lang w:val="en-GB"/>
        </w:rPr>
        <w:t xml:space="preserve"> </w:t>
      </w:r>
      <w:r>
        <w:rPr>
          <w:rFonts w:ascii="Calibri" w:hAnsi="Calibri"/>
          <w:color w:val="000000"/>
          <w:sz w:val="22"/>
        </w:rPr>
        <w:fldChar w:fldCharType="begin"/>
      </w:r>
      <w:r w:rsidRPr="00496765">
        <w:rPr>
          <w:rFonts w:ascii="Calibri" w:hAnsi="Calibri"/>
          <w:color w:val="000000"/>
          <w:sz w:val="22"/>
          <w:lang w:val="en-GB"/>
        </w:rPr>
        <w:instrText xml:space="preserve"> FORMTEXT </w:instrText>
      </w:r>
      <w:r>
        <w:rPr>
          <w:rFonts w:ascii="Calibri" w:hAnsi="Calibri"/>
          <w:color w:val="000000"/>
          <w:sz w:val="22"/>
        </w:rPr>
        <w:fldChar w:fldCharType="separate"/>
      </w:r>
      <w:r w:rsidRPr="00496765">
        <w:rPr>
          <w:rFonts w:ascii="Calibri" w:hAnsi="Calibri"/>
          <w:color w:val="000000"/>
          <w:sz w:val="22"/>
          <w:lang w:val="en-GB"/>
        </w:rPr>
        <w:t>     </w:t>
      </w:r>
      <w:r>
        <w:rPr>
          <w:rFonts w:ascii="Calibri" w:hAnsi="Calibri"/>
          <w:color w:val="000000"/>
          <w:sz w:val="22"/>
        </w:rPr>
        <w:fldChar w:fldCharType="end"/>
      </w:r>
      <w:r w:rsidRPr="00496765">
        <w:rPr>
          <w:rFonts w:ascii="Calibri" w:hAnsi="Calibri"/>
          <w:color w:val="000000"/>
          <w:sz w:val="22"/>
          <w:lang w:val="en-GB"/>
        </w:rPr>
        <w:t xml:space="preserve"> </w:t>
      </w:r>
      <w:r w:rsidRPr="00496765">
        <w:rPr>
          <w:rFonts w:ascii="Calibri" w:hAnsi="Calibri"/>
          <w:sz w:val="22"/>
          <w:lang w:val="en-GB"/>
        </w:rPr>
        <w:t xml:space="preserve">Commercial Division, National Court Register </w:t>
      </w:r>
      <w:r>
        <w:rPr>
          <w:rFonts w:ascii="Calibri" w:hAnsi="Calibri"/>
          <w:color w:val="000000"/>
          <w:sz w:val="22"/>
        </w:rPr>
        <w:fldChar w:fldCharType="begin"/>
      </w:r>
      <w:r w:rsidRPr="00496765">
        <w:rPr>
          <w:rFonts w:ascii="Calibri" w:hAnsi="Calibri"/>
          <w:color w:val="000000"/>
          <w:sz w:val="22"/>
          <w:lang w:val="en-GB"/>
        </w:rPr>
        <w:instrText xml:space="preserve"> FORMTEXT </w:instrText>
      </w:r>
      <w:r>
        <w:rPr>
          <w:rFonts w:ascii="Calibri" w:hAnsi="Calibri"/>
          <w:color w:val="000000"/>
          <w:sz w:val="22"/>
        </w:rPr>
        <w:fldChar w:fldCharType="separate"/>
      </w:r>
      <w:r w:rsidRPr="00496765">
        <w:rPr>
          <w:rFonts w:ascii="Calibri" w:hAnsi="Calibri"/>
          <w:color w:val="000000"/>
          <w:sz w:val="22"/>
          <w:lang w:val="en-GB"/>
        </w:rPr>
        <w:t>     </w:t>
      </w:r>
      <w:r>
        <w:rPr>
          <w:rFonts w:ascii="Calibri" w:hAnsi="Calibri"/>
          <w:color w:val="000000"/>
          <w:sz w:val="22"/>
        </w:rPr>
        <w:fldChar w:fldCharType="end"/>
      </w:r>
      <w:r w:rsidRPr="00496765">
        <w:rPr>
          <w:rFonts w:ascii="Calibri" w:hAnsi="Calibri"/>
          <w:color w:val="000000"/>
          <w:sz w:val="22"/>
          <w:lang w:val="en-GB"/>
        </w:rPr>
        <w:t xml:space="preserve">; initial capital </w:t>
      </w:r>
      <w:r>
        <w:rPr>
          <w:rFonts w:ascii="Calibri" w:hAnsi="Calibri"/>
          <w:color w:val="000000"/>
          <w:sz w:val="22"/>
        </w:rPr>
        <w:fldChar w:fldCharType="begin"/>
      </w:r>
      <w:r w:rsidRPr="00496765">
        <w:rPr>
          <w:rFonts w:ascii="Calibri" w:hAnsi="Calibri"/>
          <w:color w:val="000000"/>
          <w:sz w:val="22"/>
          <w:lang w:val="en-GB"/>
        </w:rPr>
        <w:instrText xml:space="preserve"> FORMTEXT </w:instrText>
      </w:r>
      <w:r>
        <w:rPr>
          <w:rFonts w:ascii="Calibri" w:hAnsi="Calibri"/>
          <w:color w:val="000000"/>
          <w:sz w:val="22"/>
        </w:rPr>
        <w:fldChar w:fldCharType="separate"/>
      </w:r>
      <w:r w:rsidRPr="00496765">
        <w:rPr>
          <w:rFonts w:ascii="Calibri" w:hAnsi="Calibri"/>
          <w:color w:val="000000"/>
          <w:sz w:val="22"/>
          <w:lang w:val="en-GB"/>
        </w:rPr>
        <w:t>     </w:t>
      </w:r>
      <w:r>
        <w:rPr>
          <w:rFonts w:ascii="Calibri" w:hAnsi="Calibri"/>
          <w:color w:val="000000"/>
          <w:sz w:val="22"/>
        </w:rPr>
        <w:fldChar w:fldCharType="end"/>
      </w:r>
      <w:r w:rsidRPr="00496765">
        <w:rPr>
          <w:rFonts w:ascii="Calibri" w:hAnsi="Calibri"/>
          <w:color w:val="000000"/>
          <w:sz w:val="22"/>
          <w:lang w:val="en-GB"/>
        </w:rPr>
        <w:t xml:space="preserve"> PLN fully paid. VAT No. </w:t>
      </w:r>
      <w:r>
        <w:rPr>
          <w:rFonts w:ascii="Calibri" w:hAnsi="Calibri"/>
          <w:color w:val="000000"/>
          <w:sz w:val="22"/>
        </w:rPr>
        <w:fldChar w:fldCharType="begin"/>
      </w:r>
      <w:r w:rsidRPr="00496765">
        <w:rPr>
          <w:rFonts w:ascii="Calibri" w:hAnsi="Calibri"/>
          <w:color w:val="000000"/>
          <w:sz w:val="22"/>
          <w:lang w:val="en-GB"/>
        </w:rPr>
        <w:instrText xml:space="preserve"> FORMTEXT </w:instrText>
      </w:r>
      <w:r>
        <w:rPr>
          <w:rFonts w:ascii="Calibri" w:hAnsi="Calibri"/>
          <w:color w:val="000000"/>
          <w:sz w:val="22"/>
        </w:rPr>
        <w:fldChar w:fldCharType="separate"/>
      </w:r>
      <w:r w:rsidRPr="00496765">
        <w:rPr>
          <w:rFonts w:ascii="Calibri" w:hAnsi="Calibri"/>
          <w:color w:val="000000"/>
          <w:sz w:val="22"/>
          <w:lang w:val="en-GB"/>
        </w:rPr>
        <w:t>     </w:t>
      </w:r>
      <w:r>
        <w:rPr>
          <w:rFonts w:ascii="Calibri" w:hAnsi="Calibri"/>
          <w:color w:val="000000"/>
          <w:sz w:val="22"/>
        </w:rPr>
        <w:fldChar w:fldCharType="end"/>
      </w:r>
      <w:r w:rsidRPr="00496765">
        <w:rPr>
          <w:rFonts w:ascii="Calibri" w:hAnsi="Calibri"/>
          <w:color w:val="000000"/>
          <w:sz w:val="22"/>
          <w:lang w:val="en-GB"/>
        </w:rPr>
        <w:t xml:space="preserve">, represented by: </w:t>
      </w:r>
      <w:r>
        <w:rPr>
          <w:rFonts w:ascii="Calibri" w:hAnsi="Calibri"/>
          <w:color w:val="000000"/>
          <w:sz w:val="22"/>
        </w:rPr>
        <w:fldChar w:fldCharType="begin"/>
      </w:r>
      <w:r w:rsidRPr="00496765">
        <w:rPr>
          <w:rFonts w:ascii="Calibri" w:hAnsi="Calibri"/>
          <w:color w:val="000000"/>
          <w:sz w:val="22"/>
          <w:lang w:val="en-GB"/>
        </w:rPr>
        <w:instrText xml:space="preserve"> FORMTEXT </w:instrText>
      </w:r>
      <w:r>
        <w:rPr>
          <w:rFonts w:ascii="Calibri" w:hAnsi="Calibri"/>
          <w:color w:val="000000"/>
          <w:sz w:val="22"/>
        </w:rPr>
        <w:fldChar w:fldCharType="separate"/>
      </w:r>
      <w:r w:rsidRPr="00496765">
        <w:rPr>
          <w:rFonts w:ascii="Calibri" w:hAnsi="Calibri"/>
          <w:color w:val="000000"/>
          <w:sz w:val="22"/>
          <w:lang w:val="en-GB"/>
        </w:rPr>
        <w:t>     </w:t>
      </w:r>
      <w:r>
        <w:rPr>
          <w:rFonts w:ascii="Calibri" w:hAnsi="Calibri"/>
          <w:color w:val="000000"/>
          <w:sz w:val="22"/>
        </w:rPr>
        <w:fldChar w:fldCharType="end"/>
      </w:r>
      <w:r w:rsidRPr="00496765">
        <w:rPr>
          <w:rFonts w:ascii="Calibri" w:hAnsi="Calibri"/>
          <w:color w:val="000000"/>
          <w:sz w:val="22"/>
          <w:lang w:val="en-GB"/>
        </w:rPr>
        <w:t>, hereinafter referred to as</w:t>
      </w:r>
      <w:r w:rsidR="00655579" w:rsidRPr="00491BB1">
        <w:rPr>
          <w:rFonts w:asciiTheme="majorHAnsi" w:hAnsiTheme="majorHAnsi" w:cstheme="majorHAnsi"/>
          <w:sz w:val="22"/>
          <w:szCs w:val="22"/>
          <w:lang w:val="en-GB"/>
        </w:rPr>
        <w:t xml:space="preserve"> „</w:t>
      </w:r>
      <w:r>
        <w:rPr>
          <w:rFonts w:asciiTheme="majorHAnsi" w:hAnsiTheme="majorHAnsi" w:cstheme="majorHAnsi"/>
          <w:b/>
          <w:sz w:val="22"/>
          <w:szCs w:val="22"/>
          <w:lang w:val="en-GB"/>
        </w:rPr>
        <w:t>Applicant</w:t>
      </w:r>
      <w:r w:rsidR="00655579" w:rsidRPr="00491BB1">
        <w:rPr>
          <w:rFonts w:asciiTheme="majorHAnsi" w:hAnsiTheme="majorHAnsi" w:cstheme="majorHAnsi"/>
          <w:sz w:val="22"/>
          <w:szCs w:val="22"/>
          <w:lang w:val="en-GB"/>
        </w:rPr>
        <w:t>”</w:t>
      </w:r>
    </w:p>
    <w:p w14:paraId="446BBD50" w14:textId="77777777" w:rsidR="008D0380" w:rsidRPr="00491BB1" w:rsidRDefault="008D0380" w:rsidP="007F65E8">
      <w:pPr>
        <w:pStyle w:val="Tekstpodstawowy"/>
        <w:widowControl w:val="0"/>
        <w:spacing w:beforeLines="20" w:before="48" w:afterLines="60" w:after="144"/>
        <w:rPr>
          <w:rFonts w:asciiTheme="majorHAnsi" w:hAnsiTheme="majorHAnsi"/>
          <w:sz w:val="22"/>
          <w:szCs w:val="22"/>
          <w:lang w:val="en-GB"/>
        </w:rPr>
      </w:pPr>
    </w:p>
    <w:p w14:paraId="53F76DF1" w14:textId="77777777" w:rsidR="00491BB1" w:rsidRPr="00496765" w:rsidRDefault="00491BB1" w:rsidP="00491BB1">
      <w:pPr>
        <w:pStyle w:val="Tekstpodstawowy"/>
        <w:widowControl w:val="0"/>
        <w:spacing w:before="48" w:after="360"/>
        <w:rPr>
          <w:rFonts w:ascii="Calibri" w:hAnsi="Calibri"/>
          <w:color w:val="000000"/>
          <w:sz w:val="22"/>
          <w:lang w:val="en-GB"/>
        </w:rPr>
      </w:pPr>
      <w:r w:rsidRPr="00496765">
        <w:rPr>
          <w:rFonts w:ascii="Calibri" w:hAnsi="Calibri"/>
          <w:sz w:val="22"/>
          <w:lang w:val="en-GB"/>
        </w:rPr>
        <w:t xml:space="preserve">hereinafter collectively </w:t>
      </w:r>
      <w:r w:rsidRPr="00496765">
        <w:rPr>
          <w:rFonts w:ascii="Calibri" w:hAnsi="Calibri"/>
          <w:color w:val="000000"/>
          <w:sz w:val="22"/>
          <w:lang w:val="en-GB"/>
        </w:rPr>
        <w:t>referred to as "Parties"</w:t>
      </w:r>
    </w:p>
    <w:p w14:paraId="19701E03" w14:textId="40B38811" w:rsidR="003174D1" w:rsidRPr="00491BB1" w:rsidRDefault="003174D1"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p w14:paraId="41059918" w14:textId="77777777" w:rsidR="003E12AB" w:rsidRPr="00491BB1" w:rsidRDefault="003E12AB"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p w14:paraId="7D3C1F85" w14:textId="35CB4320" w:rsidR="00655579" w:rsidRPr="00491BB1" w:rsidRDefault="00491BB1"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r w:rsidRPr="00496765">
        <w:rPr>
          <w:rFonts w:ascii="Calibri" w:hAnsi="Calibri"/>
          <w:color w:val="000000"/>
          <w:sz w:val="22"/>
          <w:lang w:val="en-GB"/>
        </w:rPr>
        <w:t>having the following content</w:t>
      </w:r>
      <w:r w:rsidR="00655579" w:rsidRPr="00491BB1">
        <w:rPr>
          <w:rFonts w:asciiTheme="majorHAnsi" w:hAnsiTheme="majorHAnsi" w:cstheme="majorHAnsi"/>
          <w:color w:val="000000" w:themeColor="text1"/>
          <w:sz w:val="22"/>
          <w:szCs w:val="22"/>
          <w:lang w:val="en-GB"/>
        </w:rPr>
        <w:t xml:space="preserve">: </w:t>
      </w:r>
    </w:p>
    <w:p w14:paraId="1CD2D239" w14:textId="77777777" w:rsidR="00DF75E4" w:rsidRPr="00491BB1" w:rsidRDefault="00DF75E4"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p w14:paraId="069227A2" w14:textId="07397A4E"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Pr="00491BB1">
        <w:rPr>
          <w:rFonts w:asciiTheme="majorHAnsi" w:hAnsiTheme="majorHAnsi" w:cstheme="majorHAnsi"/>
          <w:b/>
          <w:color w:val="000000" w:themeColor="text1"/>
          <w:sz w:val="22"/>
          <w:szCs w:val="22"/>
          <w:lang w:val="en-GB"/>
        </w:rPr>
        <w:t xml:space="preserve"> 1. </w:t>
      </w:r>
      <w:r w:rsidR="00491BB1" w:rsidRPr="00491BB1">
        <w:rPr>
          <w:rFonts w:asciiTheme="majorHAnsi" w:hAnsiTheme="majorHAnsi" w:cstheme="majorHAnsi"/>
          <w:b/>
          <w:color w:val="000000" w:themeColor="text1"/>
          <w:sz w:val="22"/>
          <w:szCs w:val="22"/>
          <w:lang w:val="en-GB"/>
        </w:rPr>
        <w:t>The subject of the contract</w:t>
      </w:r>
    </w:p>
    <w:p w14:paraId="30071E23" w14:textId="77777777" w:rsidR="00655579" w:rsidRPr="00491BB1" w:rsidRDefault="00655579" w:rsidP="007F65E8">
      <w:pPr>
        <w:widowControl w:val="0"/>
        <w:spacing w:beforeLines="20" w:before="48" w:afterLines="60" w:after="144"/>
        <w:jc w:val="both"/>
        <w:rPr>
          <w:rFonts w:asciiTheme="majorHAnsi" w:hAnsiTheme="majorHAnsi" w:cstheme="majorHAnsi"/>
          <w:b/>
          <w:color w:val="000000" w:themeColor="text1"/>
          <w:sz w:val="22"/>
          <w:szCs w:val="22"/>
          <w:lang w:val="en-GB"/>
        </w:rPr>
      </w:pPr>
    </w:p>
    <w:p w14:paraId="1C1BE59B" w14:textId="0BE0C7C3" w:rsidR="00655579" w:rsidRDefault="00491BB1" w:rsidP="00FA1FAD">
      <w:pPr>
        <w:pStyle w:val="Tekstpodstawowy3"/>
        <w:widowControl w:val="0"/>
        <w:numPr>
          <w:ilvl w:val="0"/>
          <w:numId w:val="26"/>
        </w:numPr>
        <w:spacing w:beforeLines="20" w:before="48" w:afterLines="60" w:after="144"/>
        <w:ind w:hanging="720"/>
        <w:jc w:val="both"/>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The subject of this contract is to define the principles of cooperation, rights and obligations and mutual commitments of the Parties related to the process of voluntary certification of products/services for awarding the right to use the EU Ecolabel (hereinafter referred to as “EU Ecolabel license”) and surveillance of the Certificate</w:t>
      </w:r>
      <w:r w:rsidR="00DB320F" w:rsidRPr="00491BB1">
        <w:rPr>
          <w:rFonts w:asciiTheme="majorHAnsi" w:hAnsiTheme="majorHAnsi" w:cstheme="majorHAnsi"/>
          <w:color w:val="000000" w:themeColor="text1"/>
          <w:sz w:val="22"/>
          <w:szCs w:val="22"/>
          <w:lang w:val="en-GB"/>
        </w:rPr>
        <w:t xml:space="preserve">. </w:t>
      </w:r>
    </w:p>
    <w:p w14:paraId="7B430FAC" w14:textId="326966AA" w:rsidR="00FB3DBF" w:rsidRPr="00491BB1" w:rsidRDefault="00491BB1" w:rsidP="00FA1FAD">
      <w:pPr>
        <w:pStyle w:val="Tekstpodstawowy3"/>
        <w:widowControl w:val="0"/>
        <w:numPr>
          <w:ilvl w:val="0"/>
          <w:numId w:val="26"/>
        </w:numPr>
        <w:spacing w:beforeLines="20" w:before="48" w:afterLines="60" w:after="144"/>
        <w:ind w:hanging="720"/>
        <w:jc w:val="both"/>
        <w:rPr>
          <w:rFonts w:ascii="Calibri" w:hAnsi="Calibri" w:cs="Calibri"/>
          <w:sz w:val="22"/>
          <w:szCs w:val="22"/>
          <w:lang w:val="en-US"/>
        </w:rPr>
      </w:pPr>
      <w:r w:rsidRPr="00491BB1">
        <w:rPr>
          <w:rFonts w:ascii="Calibri" w:hAnsi="Calibri" w:cs="Calibri"/>
          <w:sz w:val="22"/>
          <w:szCs w:val="22"/>
          <w:lang w:val="en-US"/>
        </w:rPr>
        <w:t>The Contract shall cover the following products/services for which the Applicant submits a voluntary certification application</w:t>
      </w:r>
      <w:r w:rsidR="00FB3DBF" w:rsidRPr="00491BB1">
        <w:rPr>
          <w:rFonts w:ascii="Calibri" w:hAnsi="Calibri" w:cs="Calibri"/>
          <w:sz w:val="22"/>
          <w:szCs w:val="22"/>
          <w:lang w:val="en-US"/>
        </w:rPr>
        <w:t>:</w:t>
      </w:r>
    </w:p>
    <w:p w14:paraId="462385B5" w14:textId="77777777" w:rsidR="00FB3DBF" w:rsidRPr="00491BB1" w:rsidRDefault="00FB3DBF" w:rsidP="007F65E8">
      <w:pPr>
        <w:pStyle w:val="Tekstpodstawowy3"/>
        <w:widowControl w:val="0"/>
        <w:spacing w:beforeLines="20" w:before="48" w:afterLines="60" w:after="144"/>
        <w:ind w:left="720"/>
        <w:jc w:val="both"/>
        <w:rPr>
          <w:rFonts w:ascii="Calibri" w:hAnsi="Calibri" w:cs="Calibri"/>
          <w:sz w:val="22"/>
          <w:szCs w:val="22"/>
          <w:lang w:val="en-US"/>
        </w:rPr>
      </w:pPr>
    </w:p>
    <w:p w14:paraId="432F8831" w14:textId="56BD2BE6" w:rsidR="00FB3DBF" w:rsidRPr="00491BB1" w:rsidRDefault="00FB3DBF" w:rsidP="007F65E8">
      <w:pPr>
        <w:pStyle w:val="Tekstpodstawowy3"/>
        <w:widowControl w:val="0"/>
        <w:spacing w:beforeLines="20" w:before="48" w:afterLines="60" w:after="144"/>
        <w:ind w:left="720"/>
        <w:jc w:val="center"/>
        <w:rPr>
          <w:rFonts w:ascii="Calibri" w:hAnsi="Calibri" w:cs="Calibri"/>
          <w:b/>
          <w:bCs/>
          <w:sz w:val="22"/>
          <w:szCs w:val="22"/>
          <w:lang w:val="en-GB"/>
        </w:rPr>
      </w:pPr>
      <w:r w:rsidRPr="00491BB1">
        <w:rPr>
          <w:rFonts w:ascii="Calibri" w:hAnsi="Calibri" w:cs="Calibri"/>
          <w:b/>
          <w:bCs/>
          <w:sz w:val="22"/>
          <w:szCs w:val="22"/>
          <w:lang w:val="en-GB"/>
        </w:rPr>
        <w:fldChar w:fldCharType="begin"/>
      </w:r>
      <w:r w:rsidRPr="00491BB1">
        <w:rPr>
          <w:rFonts w:ascii="Calibri" w:hAnsi="Calibri" w:cs="Calibri"/>
          <w:b/>
          <w:bCs/>
          <w:sz w:val="22"/>
          <w:szCs w:val="22"/>
          <w:lang w:val="en-GB"/>
        </w:rPr>
        <w:instrText>MERGEFIELD "Grupa wyrobów"</w:instrText>
      </w:r>
      <w:r w:rsidRPr="00491BB1">
        <w:rPr>
          <w:rFonts w:ascii="Calibri" w:hAnsi="Calibri" w:cs="Calibri"/>
          <w:b/>
          <w:bCs/>
          <w:sz w:val="22"/>
          <w:szCs w:val="22"/>
          <w:lang w:val="en-GB"/>
        </w:rPr>
        <w:fldChar w:fldCharType="separate"/>
      </w:r>
      <w:r w:rsidRPr="00491BB1">
        <w:rPr>
          <w:rFonts w:ascii="Calibri" w:hAnsi="Calibri" w:cs="Calibri"/>
          <w:b/>
          <w:bCs/>
          <w:sz w:val="22"/>
          <w:szCs w:val="22"/>
          <w:lang w:val="en-GB"/>
        </w:rPr>
        <w:t>&lt;&lt;Grupa wyrobów&gt;&gt;</w:t>
      </w:r>
      <w:r w:rsidRPr="00491BB1">
        <w:rPr>
          <w:rFonts w:ascii="Calibri" w:hAnsi="Calibri" w:cs="Calibri"/>
          <w:b/>
          <w:bCs/>
          <w:sz w:val="22"/>
          <w:szCs w:val="22"/>
          <w:lang w:val="en-GB"/>
        </w:rPr>
        <w:fldChar w:fldCharType="end"/>
      </w:r>
    </w:p>
    <w:p w14:paraId="324B1C4E" w14:textId="77777777" w:rsidR="00FB3DBF" w:rsidRPr="00491BB1" w:rsidRDefault="00FB3DBF" w:rsidP="007F65E8">
      <w:pPr>
        <w:pStyle w:val="Tekstpodstawowy3"/>
        <w:widowControl w:val="0"/>
        <w:spacing w:beforeLines="20" w:before="48" w:afterLines="60" w:after="144"/>
        <w:ind w:left="720"/>
        <w:jc w:val="center"/>
        <w:rPr>
          <w:rFonts w:asciiTheme="majorHAnsi" w:hAnsiTheme="majorHAnsi" w:cstheme="majorHAnsi"/>
          <w:color w:val="000000" w:themeColor="text1"/>
          <w:sz w:val="22"/>
          <w:szCs w:val="22"/>
          <w:lang w:val="en-GB"/>
        </w:rPr>
      </w:pPr>
    </w:p>
    <w:p w14:paraId="506CB1FB" w14:textId="25712579" w:rsidR="008A26A9" w:rsidRPr="008A26A9" w:rsidRDefault="008A26A9" w:rsidP="00FA1FAD">
      <w:pPr>
        <w:pStyle w:val="Tekstpodstawowy3"/>
        <w:widowControl w:val="0"/>
        <w:numPr>
          <w:ilvl w:val="0"/>
          <w:numId w:val="26"/>
        </w:numPr>
        <w:spacing w:beforeLines="20" w:before="48" w:afterLines="60" w:after="144"/>
        <w:ind w:hanging="720"/>
        <w:jc w:val="both"/>
        <w:rPr>
          <w:rFonts w:asciiTheme="majorHAnsi" w:hAnsiTheme="majorHAnsi" w:cstheme="majorHAnsi"/>
          <w:sz w:val="22"/>
          <w:szCs w:val="22"/>
          <w:lang w:val="en-GB"/>
        </w:rPr>
      </w:pPr>
      <w:r w:rsidRPr="008A26A9">
        <w:rPr>
          <w:rFonts w:ascii="Calibri" w:hAnsi="Calibri"/>
          <w:sz w:val="22"/>
          <w:lang w:val="en-GB"/>
        </w:rPr>
        <w:t>The Parties agree that the certification</w:t>
      </w:r>
      <w:r>
        <w:rPr>
          <w:rFonts w:ascii="Calibri" w:hAnsi="Calibri"/>
          <w:sz w:val="22"/>
          <w:lang w:val="en-GB"/>
        </w:rPr>
        <w:t xml:space="preserve"> (assessment)</w:t>
      </w:r>
      <w:r w:rsidRPr="008A26A9">
        <w:rPr>
          <w:rFonts w:ascii="Calibri" w:hAnsi="Calibri"/>
          <w:sz w:val="22"/>
          <w:lang w:val="en-GB"/>
        </w:rPr>
        <w:t xml:space="preserve"> process of product/service carried out on the basis of this contract relates specified in the Cost Estimate approved by the Applicants. The Cost Estimate was prepared by PCBC on the basis of the Application form (FBS-01) submitted by the Applicant.</w:t>
      </w:r>
    </w:p>
    <w:p w14:paraId="1808BA02" w14:textId="34D8EC07" w:rsidR="00D72AB8" w:rsidRPr="008A26A9" w:rsidRDefault="008A26A9" w:rsidP="00FA1FAD">
      <w:pPr>
        <w:pStyle w:val="Tekstpodstawowy3"/>
        <w:widowControl w:val="0"/>
        <w:numPr>
          <w:ilvl w:val="0"/>
          <w:numId w:val="26"/>
        </w:numPr>
        <w:spacing w:beforeLines="20" w:before="48" w:afterLines="60" w:after="144"/>
        <w:ind w:hanging="720"/>
        <w:jc w:val="both"/>
        <w:rPr>
          <w:rFonts w:asciiTheme="majorHAnsi" w:hAnsiTheme="majorHAnsi" w:cstheme="majorHAnsi"/>
          <w:sz w:val="22"/>
          <w:szCs w:val="22"/>
          <w:lang w:val="en-US"/>
        </w:rPr>
      </w:pPr>
      <w:r w:rsidRPr="008A26A9">
        <w:rPr>
          <w:rFonts w:asciiTheme="majorHAnsi" w:hAnsiTheme="majorHAnsi" w:cstheme="majorHAnsi"/>
          <w:sz w:val="22"/>
          <w:szCs w:val="22"/>
          <w:lang w:val="en-US"/>
        </w:rPr>
        <w:lastRenderedPageBreak/>
        <w:t>The Cost Estimate signed by the Manufacturer, shall become Appendix 1 to this contract, without requiring this contract to be amended</w:t>
      </w:r>
      <w:r w:rsidR="004D6907" w:rsidRPr="008A26A9">
        <w:rPr>
          <w:rFonts w:asciiTheme="majorHAnsi" w:hAnsiTheme="majorHAnsi" w:cstheme="majorHAnsi"/>
          <w:color w:val="000000" w:themeColor="text1"/>
          <w:sz w:val="22"/>
          <w:szCs w:val="22"/>
          <w:lang w:val="en-US"/>
        </w:rPr>
        <w:t>.</w:t>
      </w:r>
      <w:r>
        <w:rPr>
          <w:rFonts w:asciiTheme="majorHAnsi" w:hAnsiTheme="majorHAnsi" w:cstheme="majorHAnsi"/>
          <w:color w:val="000000" w:themeColor="text1"/>
          <w:sz w:val="22"/>
          <w:szCs w:val="22"/>
          <w:lang w:val="en-US"/>
        </w:rPr>
        <w:t xml:space="preserve"> </w:t>
      </w:r>
      <w:r w:rsidR="00E8242F" w:rsidRPr="008A26A9">
        <w:rPr>
          <w:rFonts w:asciiTheme="majorHAnsi" w:hAnsiTheme="majorHAnsi" w:cstheme="majorHAnsi"/>
          <w:color w:val="000000" w:themeColor="text1"/>
          <w:sz w:val="22"/>
          <w:szCs w:val="22"/>
          <w:lang w:val="en-US"/>
        </w:rPr>
        <w:t xml:space="preserve"> </w:t>
      </w:r>
    </w:p>
    <w:p w14:paraId="1C8D2992" w14:textId="3B24F85F" w:rsidR="008A26A9" w:rsidRPr="008A26A9" w:rsidRDefault="008A26A9" w:rsidP="00FA1FAD">
      <w:pPr>
        <w:pStyle w:val="Akapitzlist"/>
        <w:widowControl w:val="0"/>
        <w:numPr>
          <w:ilvl w:val="0"/>
          <w:numId w:val="26"/>
        </w:numPr>
        <w:spacing w:beforeLines="20" w:before="48" w:afterLines="60" w:after="144"/>
        <w:ind w:hanging="720"/>
        <w:contextualSpacing w:val="0"/>
        <w:jc w:val="both"/>
        <w:rPr>
          <w:rFonts w:asciiTheme="majorHAnsi" w:hAnsiTheme="majorHAnsi" w:cstheme="majorHAnsi"/>
          <w:sz w:val="22"/>
          <w:szCs w:val="22"/>
          <w:lang w:val="en-GB"/>
        </w:rPr>
      </w:pPr>
      <w:r w:rsidRPr="003D47B1">
        <w:rPr>
          <w:rFonts w:ascii="Calibri" w:hAnsi="Calibri"/>
          <w:sz w:val="22"/>
          <w:lang w:val="en-US"/>
        </w:rPr>
        <w:t xml:space="preserve">The Parties agree that this contract is a framework contract. </w:t>
      </w:r>
      <w:r w:rsidRPr="008A26A9">
        <w:rPr>
          <w:rFonts w:ascii="Calibri" w:hAnsi="Calibri"/>
          <w:sz w:val="22"/>
          <w:lang w:val="en-GB"/>
        </w:rPr>
        <w:t>This means that the principles of cooperation, rights and obligations and mutual commitments of the Parties related to the certification (assessment) process of product/service specified herein shall apply whenever the Applicant submits more than one Application for the certification. The Parties agree that the provisions of this contract shall apply to each product/service covered by the above-mentioned Application.</w:t>
      </w:r>
    </w:p>
    <w:p w14:paraId="437E91E9" w14:textId="4CD7BD32" w:rsidR="00E8242F" w:rsidRPr="00491BB1" w:rsidRDefault="003D47B1" w:rsidP="00FA1FAD">
      <w:pPr>
        <w:pStyle w:val="Akapitzlist"/>
        <w:widowControl w:val="0"/>
        <w:numPr>
          <w:ilvl w:val="0"/>
          <w:numId w:val="26"/>
        </w:numPr>
        <w:spacing w:beforeLines="20" w:before="48" w:afterLines="60" w:after="144"/>
        <w:ind w:hanging="720"/>
        <w:contextualSpacing w:val="0"/>
        <w:jc w:val="both"/>
        <w:rPr>
          <w:rFonts w:asciiTheme="majorHAnsi" w:hAnsiTheme="majorHAnsi" w:cstheme="majorHAnsi"/>
          <w:sz w:val="22"/>
          <w:szCs w:val="22"/>
          <w:lang w:val="en-GB"/>
        </w:rPr>
      </w:pPr>
      <w:r w:rsidRPr="003D47B1">
        <w:rPr>
          <w:rFonts w:asciiTheme="majorHAnsi" w:hAnsiTheme="majorHAnsi" w:cstheme="majorHAnsi"/>
          <w:color w:val="000000" w:themeColor="text1"/>
          <w:sz w:val="22"/>
          <w:szCs w:val="22"/>
          <w:lang w:val="en-US"/>
        </w:rPr>
        <w:t xml:space="preserve">The Parties agree that if the </w:t>
      </w:r>
      <w:r>
        <w:rPr>
          <w:rFonts w:asciiTheme="majorHAnsi" w:hAnsiTheme="majorHAnsi" w:cstheme="majorHAnsi"/>
          <w:color w:val="000000" w:themeColor="text1"/>
          <w:sz w:val="22"/>
          <w:szCs w:val="22"/>
          <w:lang w:val="en-US"/>
        </w:rPr>
        <w:t>Applicant</w:t>
      </w:r>
      <w:r w:rsidRPr="003D47B1">
        <w:rPr>
          <w:rFonts w:asciiTheme="majorHAnsi" w:hAnsiTheme="majorHAnsi" w:cstheme="majorHAnsi"/>
          <w:color w:val="000000" w:themeColor="text1"/>
          <w:sz w:val="22"/>
          <w:szCs w:val="22"/>
          <w:lang w:val="en-US"/>
        </w:rPr>
        <w:t xml:space="preserve"> submits more than one Application for </w:t>
      </w:r>
      <w:r>
        <w:rPr>
          <w:rFonts w:asciiTheme="majorHAnsi" w:hAnsiTheme="majorHAnsi" w:cstheme="majorHAnsi"/>
          <w:color w:val="000000" w:themeColor="text1"/>
          <w:sz w:val="22"/>
          <w:szCs w:val="22"/>
          <w:lang w:val="en-US"/>
        </w:rPr>
        <w:t>certification</w:t>
      </w:r>
      <w:r w:rsidRPr="003D47B1">
        <w:rPr>
          <w:rFonts w:asciiTheme="majorHAnsi" w:hAnsiTheme="majorHAnsi" w:cstheme="majorHAnsi"/>
          <w:color w:val="000000" w:themeColor="text1"/>
          <w:sz w:val="22"/>
          <w:szCs w:val="22"/>
          <w:lang w:val="en-US"/>
        </w:rPr>
        <w:t xml:space="preserve"> of a product</w:t>
      </w:r>
      <w:r>
        <w:rPr>
          <w:rFonts w:asciiTheme="majorHAnsi" w:hAnsiTheme="majorHAnsi" w:cstheme="majorHAnsi"/>
          <w:color w:val="000000" w:themeColor="text1"/>
          <w:sz w:val="22"/>
          <w:szCs w:val="22"/>
          <w:lang w:val="en-US"/>
        </w:rPr>
        <w:t>/service</w:t>
      </w:r>
      <w:r w:rsidRPr="003D47B1">
        <w:rPr>
          <w:rFonts w:asciiTheme="majorHAnsi" w:hAnsiTheme="majorHAnsi" w:cstheme="majorHAnsi"/>
          <w:color w:val="000000" w:themeColor="text1"/>
          <w:sz w:val="22"/>
          <w:szCs w:val="22"/>
          <w:lang w:val="en-US"/>
        </w:rPr>
        <w:t>, PCBC shall prepare one Cost Estimate for product</w:t>
      </w:r>
      <w:r>
        <w:rPr>
          <w:rFonts w:asciiTheme="majorHAnsi" w:hAnsiTheme="majorHAnsi" w:cstheme="majorHAnsi"/>
          <w:color w:val="000000" w:themeColor="text1"/>
          <w:sz w:val="22"/>
          <w:szCs w:val="22"/>
          <w:lang w:val="en-US"/>
        </w:rPr>
        <w:t>/service</w:t>
      </w:r>
      <w:r w:rsidRPr="003D47B1">
        <w:rPr>
          <w:rFonts w:asciiTheme="majorHAnsi" w:hAnsiTheme="majorHAnsi" w:cstheme="majorHAnsi"/>
          <w:color w:val="000000" w:themeColor="text1"/>
          <w:sz w:val="22"/>
          <w:szCs w:val="22"/>
          <w:lang w:val="en-US"/>
        </w:rPr>
        <w:t xml:space="preserve"> in the </w:t>
      </w:r>
      <w:r>
        <w:rPr>
          <w:rFonts w:asciiTheme="majorHAnsi" w:hAnsiTheme="majorHAnsi" w:cstheme="majorHAnsi"/>
          <w:color w:val="000000" w:themeColor="text1"/>
          <w:sz w:val="22"/>
          <w:szCs w:val="22"/>
          <w:lang w:val="en-US"/>
        </w:rPr>
        <w:t>given product group</w:t>
      </w:r>
      <w:r w:rsidRPr="003D47B1">
        <w:rPr>
          <w:rFonts w:asciiTheme="majorHAnsi" w:hAnsiTheme="majorHAnsi" w:cstheme="majorHAnsi"/>
          <w:color w:val="000000" w:themeColor="text1"/>
          <w:sz w:val="22"/>
          <w:szCs w:val="22"/>
          <w:lang w:val="en-US"/>
        </w:rPr>
        <w:t xml:space="preserve">. The provisions of para. </w:t>
      </w:r>
      <w:r w:rsidRPr="003D47B1">
        <w:rPr>
          <w:rFonts w:asciiTheme="majorHAnsi" w:hAnsiTheme="majorHAnsi" w:cstheme="majorHAnsi"/>
          <w:color w:val="000000" w:themeColor="text1"/>
          <w:sz w:val="22"/>
          <w:szCs w:val="22"/>
        </w:rPr>
        <w:t xml:space="preserve">3 </w:t>
      </w:r>
      <w:proofErr w:type="spellStart"/>
      <w:r w:rsidRPr="003D47B1">
        <w:rPr>
          <w:rFonts w:asciiTheme="majorHAnsi" w:hAnsiTheme="majorHAnsi" w:cstheme="majorHAnsi"/>
          <w:color w:val="000000" w:themeColor="text1"/>
          <w:sz w:val="22"/>
          <w:szCs w:val="22"/>
        </w:rPr>
        <w:t>above</w:t>
      </w:r>
      <w:proofErr w:type="spellEnd"/>
      <w:r w:rsidRPr="003D47B1">
        <w:rPr>
          <w:rFonts w:asciiTheme="majorHAnsi" w:hAnsiTheme="majorHAnsi" w:cstheme="majorHAnsi"/>
          <w:color w:val="000000" w:themeColor="text1"/>
          <w:sz w:val="22"/>
          <w:szCs w:val="22"/>
        </w:rPr>
        <w:t xml:space="preserve"> </w:t>
      </w:r>
      <w:proofErr w:type="spellStart"/>
      <w:r w:rsidRPr="003D47B1">
        <w:rPr>
          <w:rFonts w:asciiTheme="majorHAnsi" w:hAnsiTheme="majorHAnsi" w:cstheme="majorHAnsi"/>
          <w:color w:val="000000" w:themeColor="text1"/>
          <w:sz w:val="22"/>
          <w:szCs w:val="22"/>
        </w:rPr>
        <w:t>shall</w:t>
      </w:r>
      <w:proofErr w:type="spellEnd"/>
      <w:r w:rsidRPr="003D47B1">
        <w:rPr>
          <w:rFonts w:asciiTheme="majorHAnsi" w:hAnsiTheme="majorHAnsi" w:cstheme="majorHAnsi"/>
          <w:color w:val="000000" w:themeColor="text1"/>
          <w:sz w:val="22"/>
          <w:szCs w:val="22"/>
        </w:rPr>
        <w:t xml:space="preserve"> </w:t>
      </w:r>
      <w:proofErr w:type="spellStart"/>
      <w:r w:rsidRPr="003D47B1">
        <w:rPr>
          <w:rFonts w:asciiTheme="majorHAnsi" w:hAnsiTheme="majorHAnsi" w:cstheme="majorHAnsi"/>
          <w:color w:val="000000" w:themeColor="text1"/>
          <w:sz w:val="22"/>
          <w:szCs w:val="22"/>
        </w:rPr>
        <w:t>then</w:t>
      </w:r>
      <w:proofErr w:type="spellEnd"/>
      <w:r w:rsidRPr="003D47B1">
        <w:rPr>
          <w:rFonts w:asciiTheme="majorHAnsi" w:hAnsiTheme="majorHAnsi" w:cstheme="majorHAnsi"/>
          <w:color w:val="000000" w:themeColor="text1"/>
          <w:sz w:val="22"/>
          <w:szCs w:val="22"/>
        </w:rPr>
        <w:t xml:space="preserve"> </w:t>
      </w:r>
      <w:proofErr w:type="spellStart"/>
      <w:r w:rsidRPr="003D47B1">
        <w:rPr>
          <w:rFonts w:asciiTheme="majorHAnsi" w:hAnsiTheme="majorHAnsi" w:cstheme="majorHAnsi"/>
          <w:color w:val="000000" w:themeColor="text1"/>
          <w:sz w:val="22"/>
          <w:szCs w:val="22"/>
        </w:rPr>
        <w:t>apply</w:t>
      </w:r>
      <w:proofErr w:type="spellEnd"/>
      <w:r w:rsidRPr="003D47B1">
        <w:rPr>
          <w:rFonts w:asciiTheme="majorHAnsi" w:hAnsiTheme="majorHAnsi" w:cstheme="majorHAnsi"/>
          <w:color w:val="000000" w:themeColor="text1"/>
          <w:sz w:val="22"/>
          <w:szCs w:val="22"/>
        </w:rPr>
        <w:t xml:space="preserve"> </w:t>
      </w:r>
      <w:proofErr w:type="spellStart"/>
      <w:r w:rsidRPr="003D47B1">
        <w:rPr>
          <w:rFonts w:asciiTheme="majorHAnsi" w:hAnsiTheme="majorHAnsi" w:cstheme="majorHAnsi"/>
          <w:color w:val="000000" w:themeColor="text1"/>
          <w:sz w:val="22"/>
          <w:szCs w:val="22"/>
        </w:rPr>
        <w:t>accordingly</w:t>
      </w:r>
      <w:proofErr w:type="spellEnd"/>
      <w:r>
        <w:rPr>
          <w:rFonts w:asciiTheme="majorHAnsi" w:hAnsiTheme="majorHAnsi" w:cstheme="majorHAnsi"/>
          <w:color w:val="000000" w:themeColor="text1"/>
          <w:sz w:val="22"/>
          <w:szCs w:val="22"/>
        </w:rPr>
        <w:t>.</w:t>
      </w:r>
    </w:p>
    <w:p w14:paraId="130F130E" w14:textId="77777777" w:rsidR="006812B8" w:rsidRPr="00491BB1" w:rsidRDefault="006812B8" w:rsidP="007F65E8">
      <w:pPr>
        <w:spacing w:afterLines="60" w:after="144"/>
        <w:rPr>
          <w:rFonts w:asciiTheme="majorHAnsi" w:hAnsiTheme="majorHAnsi" w:cstheme="majorHAnsi"/>
          <w:color w:val="000000" w:themeColor="text1"/>
          <w:sz w:val="22"/>
          <w:szCs w:val="22"/>
          <w:lang w:val="en-GB"/>
        </w:rPr>
      </w:pPr>
    </w:p>
    <w:p w14:paraId="72E2117E" w14:textId="1CA92803"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Pr="00491BB1">
        <w:rPr>
          <w:rFonts w:asciiTheme="majorHAnsi" w:hAnsiTheme="majorHAnsi" w:cstheme="majorHAnsi"/>
          <w:b/>
          <w:color w:val="000000" w:themeColor="text1"/>
          <w:sz w:val="22"/>
          <w:szCs w:val="22"/>
          <w:lang w:val="en-GB"/>
        </w:rPr>
        <w:t xml:space="preserve"> 2. </w:t>
      </w:r>
      <w:r w:rsidR="003474ED" w:rsidRPr="003474ED">
        <w:rPr>
          <w:rFonts w:asciiTheme="majorHAnsi" w:hAnsiTheme="majorHAnsi" w:cstheme="majorHAnsi"/>
          <w:b/>
          <w:color w:val="000000" w:themeColor="text1"/>
          <w:sz w:val="22"/>
          <w:szCs w:val="22"/>
          <w:lang w:val="en-GB"/>
        </w:rPr>
        <w:t>General provisions</w:t>
      </w:r>
    </w:p>
    <w:p w14:paraId="65C60BFA" w14:textId="77777777" w:rsidR="00655579" w:rsidRPr="00491BB1" w:rsidRDefault="00655579" w:rsidP="007F65E8">
      <w:pPr>
        <w:widowControl w:val="0"/>
        <w:spacing w:beforeLines="20" w:before="48" w:afterLines="60" w:after="144"/>
        <w:ind w:left="426"/>
        <w:jc w:val="both"/>
        <w:rPr>
          <w:rFonts w:asciiTheme="majorHAnsi" w:hAnsiTheme="majorHAnsi" w:cstheme="majorHAnsi"/>
          <w:color w:val="000000" w:themeColor="text1"/>
          <w:sz w:val="22"/>
          <w:szCs w:val="22"/>
          <w:lang w:val="en-GB"/>
        </w:rPr>
      </w:pPr>
    </w:p>
    <w:p w14:paraId="7C22F3F7" w14:textId="30787C8C" w:rsidR="00587222" w:rsidRPr="00EF05CE" w:rsidRDefault="00EF05CE" w:rsidP="00EF05CE">
      <w:pPr>
        <w:widowControl w:val="0"/>
        <w:numPr>
          <w:ilvl w:val="1"/>
          <w:numId w:val="1"/>
        </w:numPr>
        <w:tabs>
          <w:tab w:val="clear" w:pos="750"/>
        </w:tabs>
        <w:spacing w:beforeLines="20" w:before="48" w:afterLines="60" w:after="144"/>
        <w:ind w:left="709" w:hanging="709"/>
        <w:jc w:val="both"/>
        <w:rPr>
          <w:rFonts w:asciiTheme="majorHAnsi" w:hAnsiTheme="majorHAnsi" w:cstheme="majorHAnsi"/>
          <w:color w:val="000000" w:themeColor="text1"/>
          <w:sz w:val="22"/>
          <w:szCs w:val="22"/>
          <w:lang w:val="en-GB"/>
        </w:rPr>
      </w:pPr>
      <w:r>
        <w:rPr>
          <w:rFonts w:asciiTheme="majorHAnsi" w:hAnsiTheme="majorHAnsi" w:cstheme="majorHAnsi"/>
          <w:color w:val="000000" w:themeColor="text1"/>
          <w:sz w:val="22"/>
          <w:szCs w:val="22"/>
          <w:lang w:val="en-GB"/>
        </w:rPr>
        <w:t xml:space="preserve">The </w:t>
      </w:r>
      <w:r w:rsidRPr="00EF05CE">
        <w:rPr>
          <w:rFonts w:asciiTheme="majorHAnsi" w:hAnsiTheme="majorHAnsi" w:cstheme="majorHAnsi"/>
          <w:b/>
          <w:bCs/>
          <w:color w:val="000000" w:themeColor="text1"/>
          <w:sz w:val="22"/>
          <w:szCs w:val="22"/>
          <w:lang w:val="en-GB"/>
        </w:rPr>
        <w:t>EU Ecolabel Certificate</w:t>
      </w:r>
      <w:r w:rsidRPr="00EF05CE">
        <w:rPr>
          <w:rFonts w:asciiTheme="majorHAnsi" w:hAnsiTheme="majorHAnsi" w:cstheme="majorHAnsi"/>
          <w:color w:val="000000" w:themeColor="text1"/>
          <w:sz w:val="22"/>
          <w:szCs w:val="22"/>
          <w:lang w:val="en-GB"/>
        </w:rPr>
        <w:t xml:space="preserve"> (hereinafter referred to as the “Certificate”) - is a document issued through a positive decision on certification by the competent body - PCBC (referred to in § 11, paragraph 24), which confirms compliance - by the product/service - with the requirements set out by applicable law, including </w:t>
      </w:r>
      <w:r w:rsidRPr="00EF05CE">
        <w:rPr>
          <w:rFonts w:asciiTheme="majorHAnsi" w:hAnsiTheme="majorHAnsi" w:cstheme="majorHAnsi"/>
          <w:sz w:val="22"/>
          <w:szCs w:val="22"/>
          <w:lang w:val="en-GB"/>
        </w:rPr>
        <w:fldChar w:fldCharType="begin">
          <w:ffData>
            <w:name w:val="Tekst15"/>
            <w:enabled/>
            <w:calcOnExit w:val="0"/>
            <w:textInput/>
          </w:ffData>
        </w:fldChar>
      </w:r>
      <w:r w:rsidRPr="00EF05CE">
        <w:rPr>
          <w:rFonts w:asciiTheme="majorHAnsi" w:hAnsiTheme="majorHAnsi" w:cstheme="majorHAnsi"/>
          <w:sz w:val="22"/>
          <w:szCs w:val="22"/>
          <w:lang w:val="en-GB"/>
        </w:rPr>
        <w:instrText xml:space="preserve"> FORMTEXT </w:instrText>
      </w:r>
      <w:r w:rsidRPr="00EF05CE">
        <w:rPr>
          <w:rFonts w:asciiTheme="majorHAnsi" w:hAnsiTheme="majorHAnsi" w:cstheme="majorHAnsi"/>
          <w:sz w:val="22"/>
          <w:szCs w:val="22"/>
          <w:lang w:val="en-GB"/>
        </w:rPr>
      </w:r>
      <w:r w:rsidRPr="00EF05CE">
        <w:rPr>
          <w:rFonts w:asciiTheme="majorHAnsi" w:hAnsiTheme="majorHAnsi" w:cstheme="majorHAnsi"/>
          <w:sz w:val="22"/>
          <w:szCs w:val="22"/>
          <w:lang w:val="en-GB"/>
        </w:rPr>
        <w:fldChar w:fldCharType="separate"/>
      </w:r>
      <w:r w:rsidRPr="00491BB1">
        <w:rPr>
          <w:rFonts w:asciiTheme="majorHAnsi" w:hAnsiTheme="majorHAnsi" w:cstheme="majorHAnsi"/>
          <w:sz w:val="22"/>
          <w:szCs w:val="22"/>
          <w:lang w:val="en-GB"/>
        </w:rPr>
        <w:t> </w:t>
      </w:r>
      <w:r w:rsidRPr="00491BB1">
        <w:rPr>
          <w:rFonts w:asciiTheme="majorHAnsi" w:hAnsiTheme="majorHAnsi" w:cstheme="majorHAnsi"/>
          <w:sz w:val="22"/>
          <w:szCs w:val="22"/>
          <w:lang w:val="en-GB"/>
        </w:rPr>
        <w:t> </w:t>
      </w:r>
      <w:r w:rsidRPr="00491BB1">
        <w:rPr>
          <w:rFonts w:asciiTheme="majorHAnsi" w:hAnsiTheme="majorHAnsi" w:cstheme="majorHAnsi"/>
          <w:sz w:val="22"/>
          <w:szCs w:val="22"/>
          <w:lang w:val="en-GB"/>
        </w:rPr>
        <w:t> </w:t>
      </w:r>
      <w:r w:rsidRPr="00491BB1">
        <w:rPr>
          <w:rFonts w:asciiTheme="majorHAnsi" w:hAnsiTheme="majorHAnsi" w:cstheme="majorHAnsi"/>
          <w:sz w:val="22"/>
          <w:szCs w:val="22"/>
          <w:lang w:val="en-GB"/>
        </w:rPr>
        <w:t> </w:t>
      </w:r>
      <w:r w:rsidRPr="00491BB1">
        <w:rPr>
          <w:rFonts w:asciiTheme="majorHAnsi" w:hAnsiTheme="majorHAnsi" w:cstheme="majorHAnsi"/>
          <w:sz w:val="22"/>
          <w:szCs w:val="22"/>
          <w:lang w:val="en-GB"/>
        </w:rPr>
        <w:t> </w:t>
      </w:r>
      <w:r w:rsidRPr="00EF05CE">
        <w:rPr>
          <w:rFonts w:asciiTheme="majorHAnsi" w:hAnsiTheme="majorHAnsi" w:cstheme="majorHAnsi"/>
          <w:sz w:val="22"/>
          <w:szCs w:val="22"/>
          <w:lang w:val="en-GB"/>
        </w:rPr>
        <w:fldChar w:fldCharType="end"/>
      </w:r>
      <w:r>
        <w:rPr>
          <w:rFonts w:asciiTheme="majorHAnsi" w:hAnsiTheme="majorHAnsi" w:cstheme="majorHAnsi"/>
          <w:sz w:val="22"/>
          <w:szCs w:val="22"/>
          <w:lang w:val="en-GB"/>
        </w:rPr>
        <w:t xml:space="preserve"> </w:t>
      </w:r>
      <w:r w:rsidRPr="00EF05CE">
        <w:rPr>
          <w:rFonts w:asciiTheme="majorHAnsi" w:hAnsiTheme="majorHAnsi" w:cstheme="majorHAnsi"/>
          <w:color w:val="000000" w:themeColor="text1"/>
          <w:sz w:val="22"/>
          <w:szCs w:val="22"/>
          <w:lang w:val="en-GB"/>
        </w:rPr>
        <w:t xml:space="preserve">and is an attachment to the </w:t>
      </w:r>
      <w:r>
        <w:rPr>
          <w:rFonts w:asciiTheme="majorHAnsi" w:hAnsiTheme="majorHAnsi" w:cstheme="majorHAnsi"/>
          <w:color w:val="000000" w:themeColor="text1"/>
          <w:sz w:val="22"/>
          <w:szCs w:val="22"/>
          <w:lang w:val="en-GB"/>
        </w:rPr>
        <w:t>contract</w:t>
      </w:r>
      <w:r w:rsidRPr="00EF05CE">
        <w:rPr>
          <w:rFonts w:asciiTheme="majorHAnsi" w:hAnsiTheme="majorHAnsi" w:cstheme="majorHAnsi"/>
          <w:color w:val="000000" w:themeColor="text1"/>
          <w:sz w:val="22"/>
          <w:szCs w:val="22"/>
          <w:lang w:val="en-GB"/>
        </w:rPr>
        <w:t xml:space="preserve"> covering the terms of use of the EU Ecolabel (which </w:t>
      </w:r>
      <w:r>
        <w:rPr>
          <w:rFonts w:asciiTheme="majorHAnsi" w:hAnsiTheme="majorHAnsi" w:cstheme="majorHAnsi"/>
          <w:color w:val="000000" w:themeColor="text1"/>
          <w:sz w:val="22"/>
          <w:szCs w:val="22"/>
          <w:lang w:val="en-GB"/>
        </w:rPr>
        <w:t>template</w:t>
      </w:r>
      <w:r w:rsidRPr="00EF05CE">
        <w:rPr>
          <w:rFonts w:asciiTheme="majorHAnsi" w:hAnsiTheme="majorHAnsi" w:cstheme="majorHAnsi"/>
          <w:color w:val="000000" w:themeColor="text1"/>
          <w:sz w:val="22"/>
          <w:szCs w:val="22"/>
          <w:lang w:val="en-GB"/>
        </w:rPr>
        <w:t xml:space="preserve"> is attached as Appendix No. 2 to this </w:t>
      </w:r>
      <w:r>
        <w:rPr>
          <w:rFonts w:asciiTheme="majorHAnsi" w:hAnsiTheme="majorHAnsi" w:cstheme="majorHAnsi"/>
          <w:color w:val="000000" w:themeColor="text1"/>
          <w:sz w:val="22"/>
          <w:szCs w:val="22"/>
          <w:lang w:val="en-GB"/>
        </w:rPr>
        <w:t>Contract</w:t>
      </w:r>
      <w:r w:rsidRPr="00EF05CE">
        <w:rPr>
          <w:rFonts w:asciiTheme="majorHAnsi" w:hAnsiTheme="majorHAnsi" w:cstheme="majorHAnsi"/>
          <w:color w:val="000000" w:themeColor="text1"/>
          <w:sz w:val="22"/>
          <w:szCs w:val="22"/>
          <w:lang w:val="en-GB"/>
        </w:rPr>
        <w:t xml:space="preserve">). The certificate shall include, at a minimum, information on the names of the product/service or internal reference numbers of the Applicant or production </w:t>
      </w:r>
      <w:r>
        <w:rPr>
          <w:rFonts w:asciiTheme="majorHAnsi" w:hAnsiTheme="majorHAnsi" w:cstheme="majorHAnsi"/>
          <w:color w:val="000000" w:themeColor="text1"/>
          <w:sz w:val="22"/>
          <w:szCs w:val="22"/>
          <w:lang w:val="en-GB"/>
        </w:rPr>
        <w:t>site</w:t>
      </w:r>
      <w:r w:rsidR="007B1254" w:rsidRPr="00EF05CE">
        <w:rPr>
          <w:rFonts w:asciiTheme="majorHAnsi" w:hAnsiTheme="majorHAnsi" w:cstheme="majorHAnsi"/>
          <w:sz w:val="22"/>
          <w:szCs w:val="22"/>
          <w:lang w:val="en-GB"/>
        </w:rPr>
        <w:t>.</w:t>
      </w:r>
    </w:p>
    <w:p w14:paraId="43D6A158" w14:textId="6031FACF" w:rsidR="005C6FFB" w:rsidRPr="00491BB1" w:rsidRDefault="00DC4C06" w:rsidP="007F65E8">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C4C06">
        <w:rPr>
          <w:rFonts w:asciiTheme="majorHAnsi" w:hAnsiTheme="majorHAnsi" w:cstheme="majorHAnsi"/>
          <w:color w:val="000000" w:themeColor="text1"/>
          <w:sz w:val="22"/>
          <w:szCs w:val="22"/>
          <w:lang w:val="en-GB"/>
        </w:rPr>
        <w:t xml:space="preserve">The certification </w:t>
      </w:r>
      <w:r>
        <w:rPr>
          <w:rFonts w:asciiTheme="majorHAnsi" w:hAnsiTheme="majorHAnsi" w:cstheme="majorHAnsi"/>
          <w:color w:val="000000" w:themeColor="text1"/>
          <w:sz w:val="22"/>
          <w:szCs w:val="22"/>
          <w:lang w:val="en-GB"/>
        </w:rPr>
        <w:t>process of product/service</w:t>
      </w:r>
      <w:r w:rsidRPr="00DC4C06">
        <w:rPr>
          <w:rFonts w:asciiTheme="majorHAnsi" w:hAnsiTheme="majorHAnsi" w:cstheme="majorHAnsi"/>
          <w:color w:val="000000" w:themeColor="text1"/>
          <w:sz w:val="22"/>
          <w:szCs w:val="22"/>
          <w:lang w:val="en-GB"/>
        </w:rPr>
        <w:t xml:space="preserve"> shall begin when all listed below conditions are met</w:t>
      </w:r>
      <w:r w:rsidR="005C6FFB" w:rsidRPr="00491BB1">
        <w:rPr>
          <w:rFonts w:asciiTheme="majorHAnsi" w:hAnsiTheme="majorHAnsi" w:cstheme="majorHAnsi"/>
          <w:sz w:val="22"/>
          <w:szCs w:val="22"/>
          <w:lang w:val="en-GB"/>
        </w:rPr>
        <w:t>:</w:t>
      </w:r>
    </w:p>
    <w:p w14:paraId="4B89475A" w14:textId="7E8270A2" w:rsidR="00B42C7F" w:rsidRPr="00491BB1" w:rsidRDefault="00DC4C06" w:rsidP="007F65E8">
      <w:pPr>
        <w:widowControl w:val="0"/>
        <w:numPr>
          <w:ilvl w:val="0"/>
          <w:numId w:val="13"/>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DC4C06">
        <w:rPr>
          <w:rFonts w:asciiTheme="majorHAnsi" w:hAnsiTheme="majorHAnsi" w:cstheme="majorHAnsi"/>
          <w:sz w:val="22"/>
          <w:szCs w:val="22"/>
          <w:lang w:val="en-GB"/>
        </w:rPr>
        <w:t xml:space="preserve">PCBC has received the Application for </w:t>
      </w:r>
      <w:r>
        <w:rPr>
          <w:rFonts w:asciiTheme="majorHAnsi" w:hAnsiTheme="majorHAnsi" w:cstheme="majorHAnsi"/>
          <w:sz w:val="22"/>
          <w:szCs w:val="22"/>
          <w:lang w:val="en-GB"/>
        </w:rPr>
        <w:t>certification (assessment) process</w:t>
      </w:r>
      <w:r w:rsidRPr="00DC4C06">
        <w:rPr>
          <w:rFonts w:asciiTheme="majorHAnsi" w:hAnsiTheme="majorHAnsi" w:cstheme="majorHAnsi"/>
          <w:sz w:val="22"/>
          <w:szCs w:val="22"/>
          <w:lang w:val="en-GB"/>
        </w:rPr>
        <w:t xml:space="preserve"> signed by the</w:t>
      </w:r>
      <w:r>
        <w:rPr>
          <w:rFonts w:asciiTheme="majorHAnsi" w:hAnsiTheme="majorHAnsi" w:cstheme="majorHAnsi"/>
          <w:sz w:val="22"/>
          <w:szCs w:val="22"/>
          <w:lang w:val="en-GB"/>
        </w:rPr>
        <w:t xml:space="preserve"> Applicant</w:t>
      </w:r>
      <w:r w:rsidR="00B42C7F" w:rsidRPr="00491BB1">
        <w:rPr>
          <w:rFonts w:asciiTheme="majorHAnsi" w:hAnsiTheme="majorHAnsi" w:cstheme="majorHAnsi"/>
          <w:color w:val="000000" w:themeColor="text1"/>
          <w:sz w:val="22"/>
          <w:szCs w:val="22"/>
          <w:lang w:val="en-GB"/>
        </w:rPr>
        <w:t>,</w:t>
      </w:r>
    </w:p>
    <w:p w14:paraId="1BF87BCC" w14:textId="70BCB216" w:rsidR="005C6FFB" w:rsidRPr="00491BB1" w:rsidRDefault="00DC4C06" w:rsidP="00C976A2">
      <w:pPr>
        <w:widowControl w:val="0"/>
        <w:numPr>
          <w:ilvl w:val="0"/>
          <w:numId w:val="13"/>
        </w:numPr>
        <w:tabs>
          <w:tab w:val="left" w:pos="1276"/>
        </w:tabs>
        <w:spacing w:beforeLines="20" w:before="48" w:afterLines="60" w:after="144"/>
        <w:ind w:left="1276" w:hanging="567"/>
        <w:jc w:val="both"/>
        <w:rPr>
          <w:rFonts w:asciiTheme="majorHAnsi" w:hAnsiTheme="majorHAnsi" w:cstheme="majorHAnsi"/>
          <w:sz w:val="22"/>
          <w:szCs w:val="22"/>
          <w:lang w:val="en-GB"/>
        </w:rPr>
      </w:pPr>
      <w:r w:rsidRPr="00DC4C06">
        <w:rPr>
          <w:rFonts w:asciiTheme="majorHAnsi" w:hAnsiTheme="majorHAnsi" w:cstheme="majorHAnsi"/>
          <w:sz w:val="22"/>
          <w:szCs w:val="22"/>
          <w:lang w:val="en-GB"/>
        </w:rPr>
        <w:t xml:space="preserve">PCBC has received this contract and the Cost Estimate signed by the Applicant, or the Applicant has accepted the Cost Estimate in accordance with § 1 sec. </w:t>
      </w:r>
      <w:r>
        <w:rPr>
          <w:rFonts w:asciiTheme="majorHAnsi" w:hAnsiTheme="majorHAnsi" w:cstheme="majorHAnsi"/>
          <w:sz w:val="22"/>
          <w:szCs w:val="22"/>
          <w:lang w:val="en-GB"/>
        </w:rPr>
        <w:t>4</w:t>
      </w:r>
      <w:r w:rsidRPr="00DC4C06">
        <w:rPr>
          <w:rFonts w:asciiTheme="majorHAnsi" w:hAnsiTheme="majorHAnsi" w:cstheme="majorHAnsi"/>
          <w:sz w:val="22"/>
          <w:szCs w:val="22"/>
          <w:lang w:val="en-GB"/>
        </w:rPr>
        <w:t xml:space="preserve"> (if the Cost Estimate is accepted after the conclusion of this contract) or after the Applicant accepts each subsequent Cost Estimate, if such a Cost Estimate is prepared by PCBC and approved by the Applicant in accordance with the provisions of § 1 </w:t>
      </w:r>
      <w:r>
        <w:rPr>
          <w:rFonts w:asciiTheme="majorHAnsi" w:hAnsiTheme="majorHAnsi" w:cstheme="majorHAnsi"/>
          <w:sz w:val="22"/>
          <w:szCs w:val="22"/>
          <w:lang w:val="en-GB"/>
        </w:rPr>
        <w:t>sec.</w:t>
      </w:r>
      <w:r w:rsidRPr="00DC4C06">
        <w:rPr>
          <w:rFonts w:asciiTheme="majorHAnsi" w:hAnsiTheme="majorHAnsi" w:cstheme="majorHAnsi"/>
          <w:sz w:val="22"/>
          <w:szCs w:val="22"/>
          <w:lang w:val="en-GB"/>
        </w:rPr>
        <w:t xml:space="preserve"> </w:t>
      </w:r>
      <w:r>
        <w:rPr>
          <w:rFonts w:asciiTheme="majorHAnsi" w:hAnsiTheme="majorHAnsi" w:cstheme="majorHAnsi"/>
          <w:sz w:val="22"/>
          <w:szCs w:val="22"/>
          <w:lang w:val="en-GB"/>
        </w:rPr>
        <w:t>5</w:t>
      </w:r>
      <w:r w:rsidRPr="00DC4C06">
        <w:rPr>
          <w:rFonts w:asciiTheme="majorHAnsi" w:hAnsiTheme="majorHAnsi" w:cstheme="majorHAnsi"/>
          <w:sz w:val="22"/>
          <w:szCs w:val="22"/>
          <w:lang w:val="en-GB"/>
        </w:rPr>
        <w:t xml:space="preserve"> or </w:t>
      </w:r>
      <w:r>
        <w:rPr>
          <w:rFonts w:asciiTheme="majorHAnsi" w:hAnsiTheme="majorHAnsi" w:cstheme="majorHAnsi"/>
          <w:sz w:val="22"/>
          <w:szCs w:val="22"/>
          <w:lang w:val="en-GB"/>
        </w:rPr>
        <w:t>6</w:t>
      </w:r>
      <w:r w:rsidRPr="00DC4C06">
        <w:rPr>
          <w:rFonts w:asciiTheme="majorHAnsi" w:hAnsiTheme="majorHAnsi" w:cstheme="majorHAnsi"/>
          <w:sz w:val="22"/>
          <w:szCs w:val="22"/>
          <w:lang w:val="en-GB"/>
        </w:rPr>
        <w:t xml:space="preserve"> of this contract</w:t>
      </w:r>
      <w:r w:rsidR="0027623D" w:rsidRPr="00491BB1">
        <w:rPr>
          <w:rFonts w:asciiTheme="majorHAnsi" w:hAnsiTheme="majorHAnsi" w:cstheme="majorHAnsi"/>
          <w:sz w:val="22"/>
          <w:szCs w:val="22"/>
          <w:lang w:val="en-GB"/>
        </w:rPr>
        <w:t>,</w:t>
      </w:r>
      <w:r w:rsidR="0024407D" w:rsidRPr="00491BB1">
        <w:rPr>
          <w:rFonts w:asciiTheme="majorHAnsi" w:hAnsiTheme="majorHAnsi" w:cstheme="majorHAnsi"/>
          <w:sz w:val="22"/>
          <w:szCs w:val="22"/>
          <w:lang w:val="en-GB"/>
        </w:rPr>
        <w:t xml:space="preserve"> </w:t>
      </w:r>
    </w:p>
    <w:p w14:paraId="2623E437" w14:textId="77777777" w:rsidR="005A1D71" w:rsidRDefault="00C976A2" w:rsidP="005A1D71">
      <w:pPr>
        <w:widowControl w:val="0"/>
        <w:numPr>
          <w:ilvl w:val="0"/>
          <w:numId w:val="13"/>
        </w:numPr>
        <w:tabs>
          <w:tab w:val="left" w:pos="1276"/>
        </w:tabs>
        <w:spacing w:beforeLines="20" w:before="48" w:afterLines="60" w:after="144"/>
        <w:ind w:left="1276" w:hanging="567"/>
        <w:jc w:val="both"/>
        <w:rPr>
          <w:rFonts w:asciiTheme="majorHAnsi" w:hAnsiTheme="majorHAnsi" w:cstheme="majorHAnsi"/>
          <w:sz w:val="22"/>
          <w:szCs w:val="22"/>
          <w:lang w:val="en-GB"/>
        </w:rPr>
      </w:pPr>
      <w:r w:rsidRPr="00C976A2">
        <w:rPr>
          <w:rFonts w:asciiTheme="majorHAnsi" w:hAnsiTheme="majorHAnsi" w:cstheme="majorHAnsi"/>
          <w:sz w:val="22"/>
          <w:szCs w:val="22"/>
          <w:lang w:val="en-GB"/>
        </w:rPr>
        <w:t>The Applicant has paid the initial non-</w:t>
      </w:r>
      <w:r>
        <w:rPr>
          <w:rFonts w:asciiTheme="majorHAnsi" w:hAnsiTheme="majorHAnsi" w:cstheme="majorHAnsi"/>
          <w:sz w:val="22"/>
          <w:szCs w:val="22"/>
          <w:lang w:val="en-GB"/>
        </w:rPr>
        <w:t>refundable</w:t>
      </w:r>
      <w:r w:rsidRPr="00C976A2">
        <w:rPr>
          <w:rFonts w:asciiTheme="majorHAnsi" w:hAnsiTheme="majorHAnsi" w:cstheme="majorHAnsi"/>
          <w:sz w:val="22"/>
          <w:szCs w:val="22"/>
          <w:lang w:val="en-GB"/>
        </w:rPr>
        <w:t xml:space="preserve"> fee, the amount of which shall be specified in the Cost Estimate</w:t>
      </w:r>
      <w:r w:rsidR="005C6FFB" w:rsidRPr="00491BB1">
        <w:rPr>
          <w:rFonts w:asciiTheme="majorHAnsi" w:hAnsiTheme="majorHAnsi" w:cstheme="majorHAnsi"/>
          <w:sz w:val="22"/>
          <w:szCs w:val="22"/>
          <w:lang w:val="en-GB"/>
        </w:rPr>
        <w:t xml:space="preserve">, </w:t>
      </w:r>
    </w:p>
    <w:p w14:paraId="1E507BBA" w14:textId="03C4EE1B" w:rsidR="00581867" w:rsidRPr="00871809" w:rsidRDefault="005A1D71" w:rsidP="00E97407">
      <w:pPr>
        <w:widowControl w:val="0"/>
        <w:numPr>
          <w:ilvl w:val="0"/>
          <w:numId w:val="13"/>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US"/>
        </w:rPr>
      </w:pPr>
      <w:r w:rsidRPr="005A1D71">
        <w:rPr>
          <w:rFonts w:ascii="Calibri" w:hAnsi="Calibri"/>
          <w:color w:val="000000"/>
          <w:sz w:val="22"/>
          <w:lang w:val="en-GB"/>
        </w:rPr>
        <w:t>PCBC has received the documentation</w:t>
      </w:r>
      <w:r w:rsidR="005D2A48" w:rsidRPr="005D2A48">
        <w:rPr>
          <w:lang w:val="en-US"/>
        </w:rPr>
        <w:t xml:space="preserve"> </w:t>
      </w:r>
      <w:r w:rsidR="005D2A48" w:rsidRPr="005D2A48">
        <w:rPr>
          <w:rFonts w:ascii="Calibri" w:hAnsi="Calibri"/>
          <w:color w:val="000000"/>
          <w:sz w:val="22"/>
          <w:lang w:val="en-GB"/>
        </w:rPr>
        <w:t xml:space="preserve">to begin the </w:t>
      </w:r>
      <w:r w:rsidR="005D2A48">
        <w:rPr>
          <w:rFonts w:ascii="Calibri" w:hAnsi="Calibri"/>
          <w:color w:val="000000"/>
          <w:sz w:val="22"/>
          <w:lang w:val="en-GB"/>
        </w:rPr>
        <w:t>assessment</w:t>
      </w:r>
      <w:r w:rsidRPr="005A1D71">
        <w:rPr>
          <w:rFonts w:ascii="Calibri" w:hAnsi="Calibri"/>
          <w:color w:val="000000"/>
          <w:sz w:val="22"/>
          <w:lang w:val="en-GB"/>
        </w:rPr>
        <w:t>, the minimum scope of which is indicated in the Cost Estimate, as well as other documents required by the relevant legislation, necessary for performing the assessment of the product</w:t>
      </w:r>
      <w:r>
        <w:rPr>
          <w:rFonts w:ascii="Calibri" w:hAnsi="Calibri"/>
          <w:color w:val="000000"/>
          <w:sz w:val="22"/>
          <w:lang w:val="en-GB"/>
        </w:rPr>
        <w:t>/service.</w:t>
      </w:r>
      <w:r w:rsidR="00EA423C" w:rsidRPr="00871809">
        <w:rPr>
          <w:rFonts w:asciiTheme="majorHAnsi" w:hAnsiTheme="majorHAnsi" w:cstheme="majorHAnsi"/>
          <w:color w:val="000000" w:themeColor="text1"/>
          <w:sz w:val="22"/>
          <w:szCs w:val="22"/>
          <w:lang w:val="en-US"/>
        </w:rPr>
        <w:t xml:space="preserve"> </w:t>
      </w:r>
      <w:bookmarkStart w:id="1" w:name="_Hlk483394662"/>
    </w:p>
    <w:bookmarkEnd w:id="1"/>
    <w:p w14:paraId="250ED348" w14:textId="536E9ED3" w:rsidR="002F1403" w:rsidRPr="00491BB1" w:rsidRDefault="00871809" w:rsidP="00871809">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Pr>
          <w:rFonts w:asciiTheme="majorHAnsi" w:hAnsiTheme="majorHAnsi" w:cstheme="majorHAnsi"/>
          <w:color w:val="000000" w:themeColor="text1"/>
          <w:sz w:val="22"/>
          <w:szCs w:val="22"/>
          <w:lang w:val="en-GB"/>
        </w:rPr>
        <w:t>T</w:t>
      </w:r>
      <w:r w:rsidRPr="00871809">
        <w:rPr>
          <w:rFonts w:asciiTheme="majorHAnsi" w:hAnsiTheme="majorHAnsi" w:cstheme="majorHAnsi"/>
          <w:color w:val="000000" w:themeColor="text1"/>
          <w:sz w:val="22"/>
          <w:szCs w:val="22"/>
          <w:lang w:val="en-GB"/>
        </w:rPr>
        <w:t xml:space="preserve">he certification </w:t>
      </w:r>
      <w:r>
        <w:rPr>
          <w:rFonts w:asciiTheme="majorHAnsi" w:hAnsiTheme="majorHAnsi" w:cstheme="majorHAnsi"/>
          <w:color w:val="000000" w:themeColor="text1"/>
          <w:sz w:val="22"/>
          <w:szCs w:val="22"/>
          <w:lang w:val="en-GB"/>
        </w:rPr>
        <w:t>process</w:t>
      </w:r>
      <w:r w:rsidRPr="00871809">
        <w:rPr>
          <w:rFonts w:asciiTheme="majorHAnsi" w:hAnsiTheme="majorHAnsi" w:cstheme="majorHAnsi"/>
          <w:color w:val="000000" w:themeColor="text1"/>
          <w:sz w:val="22"/>
          <w:szCs w:val="22"/>
          <w:lang w:val="en-GB"/>
        </w:rPr>
        <w:t xml:space="preserve"> will be concluded within a period no longer than 2 months </w:t>
      </w:r>
      <w:r>
        <w:rPr>
          <w:rFonts w:asciiTheme="majorHAnsi" w:hAnsiTheme="majorHAnsi" w:cstheme="majorHAnsi"/>
          <w:color w:val="000000" w:themeColor="text1"/>
          <w:sz w:val="22"/>
          <w:szCs w:val="22"/>
          <w:lang w:val="en-GB"/>
        </w:rPr>
        <w:t xml:space="preserve">on the condition that </w:t>
      </w:r>
      <w:r w:rsidRPr="00871809">
        <w:rPr>
          <w:rFonts w:asciiTheme="majorHAnsi" w:hAnsiTheme="majorHAnsi" w:cstheme="majorHAnsi"/>
          <w:color w:val="000000" w:themeColor="text1"/>
          <w:sz w:val="22"/>
          <w:szCs w:val="22"/>
          <w:lang w:val="en-GB"/>
        </w:rPr>
        <w:t>the documentation is complete and sufficient for the purpose of certification about what the Applicant is notified by PCBC. If it occurs during the process that there is a necessity for completing or correcting the documentation, this period shall be prolonged until the Applicant introduces necessary supplements and corrections but it shall not exceed 6 months</w:t>
      </w:r>
      <w:r w:rsidR="002F1403" w:rsidRPr="00491BB1">
        <w:rPr>
          <w:rFonts w:asciiTheme="majorHAnsi" w:hAnsiTheme="majorHAnsi" w:cstheme="majorHAnsi"/>
          <w:color w:val="000000" w:themeColor="text1"/>
          <w:sz w:val="22"/>
          <w:szCs w:val="22"/>
          <w:lang w:val="en-GB"/>
        </w:rPr>
        <w:t>.</w:t>
      </w:r>
    </w:p>
    <w:p w14:paraId="68041E54" w14:textId="5DA630EC" w:rsidR="00426743" w:rsidRPr="00871809" w:rsidRDefault="00871809"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US"/>
        </w:rPr>
      </w:pPr>
      <w:r w:rsidRPr="00496765">
        <w:rPr>
          <w:rFonts w:ascii="Calibri" w:hAnsi="Calibri"/>
          <w:sz w:val="22"/>
          <w:lang w:val="en-GB"/>
        </w:rPr>
        <w:t xml:space="preserve">The Parties acknowledge that PCBC shall carry out the </w:t>
      </w:r>
      <w:r>
        <w:rPr>
          <w:rFonts w:ascii="Calibri" w:hAnsi="Calibri"/>
          <w:sz w:val="22"/>
          <w:lang w:val="en-GB"/>
        </w:rPr>
        <w:t>certification process</w:t>
      </w:r>
      <w:r w:rsidRPr="00496765">
        <w:rPr>
          <w:rFonts w:ascii="Calibri" w:hAnsi="Calibri"/>
          <w:sz w:val="22"/>
          <w:lang w:val="en-GB"/>
        </w:rPr>
        <w:t xml:space="preserve"> of </w:t>
      </w:r>
      <w:r>
        <w:rPr>
          <w:rFonts w:ascii="Calibri" w:hAnsi="Calibri"/>
          <w:sz w:val="22"/>
          <w:lang w:val="en-GB"/>
        </w:rPr>
        <w:t>product/service</w:t>
      </w:r>
      <w:r w:rsidRPr="00496765">
        <w:rPr>
          <w:rFonts w:ascii="Calibri" w:hAnsi="Calibri"/>
          <w:sz w:val="22"/>
          <w:lang w:val="en-GB"/>
        </w:rPr>
        <w:t xml:space="preserve"> as a contractor independent from the </w:t>
      </w:r>
      <w:r>
        <w:rPr>
          <w:rFonts w:ascii="Calibri" w:hAnsi="Calibri"/>
          <w:sz w:val="22"/>
          <w:lang w:val="en-GB"/>
        </w:rPr>
        <w:t>Applicant</w:t>
      </w:r>
      <w:r w:rsidR="00085063" w:rsidRPr="00871809">
        <w:rPr>
          <w:rFonts w:asciiTheme="majorHAnsi" w:hAnsiTheme="majorHAnsi" w:cstheme="majorHAnsi"/>
          <w:color w:val="000000" w:themeColor="text1"/>
          <w:sz w:val="22"/>
          <w:szCs w:val="22"/>
          <w:lang w:val="en-US"/>
        </w:rPr>
        <w:t>.</w:t>
      </w:r>
      <w:r w:rsidR="00746141" w:rsidRPr="00871809">
        <w:rPr>
          <w:rFonts w:asciiTheme="majorHAnsi" w:hAnsiTheme="majorHAnsi" w:cstheme="majorHAnsi"/>
          <w:color w:val="000000" w:themeColor="text1"/>
          <w:sz w:val="22"/>
          <w:szCs w:val="22"/>
          <w:lang w:val="en-US"/>
        </w:rPr>
        <w:t xml:space="preserve"> </w:t>
      </w:r>
    </w:p>
    <w:p w14:paraId="580FCA1C" w14:textId="77330232" w:rsidR="002F1403" w:rsidRPr="00871809" w:rsidRDefault="00871809" w:rsidP="00866651">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871809">
        <w:rPr>
          <w:rFonts w:asciiTheme="majorHAnsi" w:hAnsiTheme="majorHAnsi" w:cstheme="majorHAnsi"/>
          <w:color w:val="000000" w:themeColor="text1"/>
          <w:sz w:val="22"/>
          <w:szCs w:val="22"/>
          <w:lang w:val="en-GB"/>
        </w:rPr>
        <w:t>In case the certification process of an product/service is finished with a positive result, for the new EU Ecolabel License Holders, the Parties will sign additionally framework contract covering the terms of use of the EU Ecolabel entitling them to label the products/services indicated in the Certificate(s) issued by the PCBC, which is attached to the above contract.</w:t>
      </w:r>
    </w:p>
    <w:p w14:paraId="2DF2065E" w14:textId="78B9745E" w:rsidR="002120B6" w:rsidRPr="00FE3E01" w:rsidRDefault="004638F1" w:rsidP="00A92772">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FE3E01">
        <w:rPr>
          <w:rFonts w:asciiTheme="majorHAnsi" w:hAnsiTheme="majorHAnsi" w:cstheme="majorHAnsi"/>
          <w:color w:val="000000" w:themeColor="text1"/>
          <w:sz w:val="22"/>
          <w:szCs w:val="22"/>
          <w:lang w:val="en-GB"/>
        </w:rPr>
        <w:t xml:space="preserve">The decision to award the EU Ecolabel license / issue the Certificate or the decision to refuse </w:t>
      </w:r>
      <w:r w:rsidRPr="00FE3E01">
        <w:rPr>
          <w:rFonts w:asciiTheme="majorHAnsi" w:hAnsiTheme="majorHAnsi" w:cstheme="majorHAnsi"/>
          <w:color w:val="000000" w:themeColor="text1"/>
          <w:sz w:val="22"/>
          <w:szCs w:val="22"/>
          <w:lang w:val="en-GB"/>
        </w:rPr>
        <w:lastRenderedPageBreak/>
        <w:t>awarding the EU Ecolabel license / issuing the Certificate shall take place immediately after the completion of the certification process, but not later than within 14 days from the expiry of the certification process completion date provided by PCBC in the decision to carry out the certification process referred to in para 8.</w:t>
      </w:r>
      <w:r w:rsidRPr="00FE3E01">
        <w:rPr>
          <w:lang w:val="en-US"/>
        </w:rPr>
        <w:t xml:space="preserve"> </w:t>
      </w:r>
      <w:r w:rsidRPr="00FE3E01">
        <w:rPr>
          <w:rFonts w:asciiTheme="majorHAnsi" w:hAnsiTheme="majorHAnsi" w:cstheme="majorHAnsi"/>
          <w:color w:val="000000" w:themeColor="text1"/>
          <w:sz w:val="22"/>
          <w:szCs w:val="22"/>
          <w:lang w:val="en-GB"/>
        </w:rPr>
        <w:t>In the case of a negative result of the certification process - i.e. refusal of the EU Ecolabel license, the Certificate is not issued</w:t>
      </w:r>
      <w:r w:rsidR="00AA0EFC" w:rsidRPr="00FE3E01">
        <w:rPr>
          <w:rFonts w:asciiTheme="majorHAnsi" w:hAnsiTheme="majorHAnsi" w:cstheme="majorHAnsi"/>
          <w:color w:val="000000" w:themeColor="text1"/>
          <w:sz w:val="22"/>
          <w:szCs w:val="22"/>
          <w:lang w:val="en-GB"/>
        </w:rPr>
        <w:t>.</w:t>
      </w:r>
    </w:p>
    <w:p w14:paraId="4022EBD7" w14:textId="6EFAA629" w:rsidR="002120B6" w:rsidRPr="00491BB1" w:rsidRDefault="00FE3E01"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FE3E01">
        <w:rPr>
          <w:rFonts w:asciiTheme="majorHAnsi" w:hAnsiTheme="majorHAnsi" w:cstheme="majorHAnsi"/>
          <w:color w:val="000000" w:themeColor="text1"/>
          <w:sz w:val="22"/>
          <w:szCs w:val="22"/>
          <w:lang w:val="en-GB"/>
        </w:rPr>
        <w:t>The decision to award the EU Ecolabel license /</w:t>
      </w:r>
      <w:r>
        <w:rPr>
          <w:rFonts w:asciiTheme="majorHAnsi" w:hAnsiTheme="majorHAnsi" w:cstheme="majorHAnsi"/>
          <w:color w:val="000000" w:themeColor="text1"/>
          <w:sz w:val="22"/>
          <w:szCs w:val="22"/>
          <w:lang w:val="en-GB"/>
        </w:rPr>
        <w:t xml:space="preserve"> </w:t>
      </w:r>
      <w:r w:rsidRPr="00FE3E01">
        <w:rPr>
          <w:rFonts w:asciiTheme="majorHAnsi" w:hAnsiTheme="majorHAnsi" w:cstheme="majorHAnsi"/>
          <w:color w:val="000000" w:themeColor="text1"/>
          <w:sz w:val="22"/>
          <w:szCs w:val="22"/>
          <w:lang w:val="en-GB"/>
        </w:rPr>
        <w:t>issue the Certificate or the decision to refuse award</w:t>
      </w:r>
      <w:r>
        <w:rPr>
          <w:rFonts w:asciiTheme="majorHAnsi" w:hAnsiTheme="majorHAnsi" w:cstheme="majorHAnsi"/>
          <w:color w:val="000000" w:themeColor="text1"/>
          <w:sz w:val="22"/>
          <w:szCs w:val="22"/>
          <w:lang w:val="en-GB"/>
        </w:rPr>
        <w:t>ing</w:t>
      </w:r>
      <w:r w:rsidRPr="00FE3E01">
        <w:rPr>
          <w:rFonts w:asciiTheme="majorHAnsi" w:hAnsiTheme="majorHAnsi" w:cstheme="majorHAnsi"/>
          <w:color w:val="000000" w:themeColor="text1"/>
          <w:sz w:val="22"/>
          <w:szCs w:val="22"/>
          <w:lang w:val="en-GB"/>
        </w:rPr>
        <w:t xml:space="preserve"> the EU Ecolabel license /</w:t>
      </w:r>
      <w:r>
        <w:rPr>
          <w:rFonts w:asciiTheme="majorHAnsi" w:hAnsiTheme="majorHAnsi" w:cstheme="majorHAnsi"/>
          <w:color w:val="000000" w:themeColor="text1"/>
          <w:sz w:val="22"/>
          <w:szCs w:val="22"/>
          <w:lang w:val="en-GB"/>
        </w:rPr>
        <w:t xml:space="preserve"> </w:t>
      </w:r>
      <w:r w:rsidRPr="00FE3E01">
        <w:rPr>
          <w:rFonts w:asciiTheme="majorHAnsi" w:hAnsiTheme="majorHAnsi" w:cstheme="majorHAnsi"/>
          <w:color w:val="000000" w:themeColor="text1"/>
          <w:sz w:val="22"/>
          <w:szCs w:val="22"/>
          <w:lang w:val="en-GB"/>
        </w:rPr>
        <w:t xml:space="preserve">issuing the Certificate shall be immediately forwarded to the Applicant to the e-mail address provided by the Applicant in </w:t>
      </w:r>
      <w:r>
        <w:rPr>
          <w:rFonts w:asciiTheme="majorHAnsi" w:hAnsiTheme="majorHAnsi" w:cstheme="majorHAnsi"/>
          <w:color w:val="000000" w:themeColor="text1"/>
          <w:sz w:val="22"/>
          <w:szCs w:val="22"/>
          <w:lang w:val="en-GB"/>
        </w:rPr>
        <w:t>Application form</w:t>
      </w:r>
      <w:r w:rsidR="002120B6" w:rsidRPr="00491BB1">
        <w:rPr>
          <w:rFonts w:asciiTheme="majorHAnsi" w:hAnsiTheme="majorHAnsi" w:cstheme="majorHAnsi"/>
          <w:color w:val="000000" w:themeColor="text1"/>
          <w:sz w:val="22"/>
          <w:szCs w:val="22"/>
          <w:lang w:val="en-GB"/>
        </w:rPr>
        <w:t>.</w:t>
      </w:r>
      <w:r w:rsidR="00732292" w:rsidRPr="00491BB1">
        <w:rPr>
          <w:rFonts w:asciiTheme="majorHAnsi" w:hAnsiTheme="majorHAnsi" w:cstheme="majorHAnsi"/>
          <w:color w:val="000000" w:themeColor="text1"/>
          <w:sz w:val="22"/>
          <w:szCs w:val="22"/>
          <w:lang w:val="en-GB"/>
        </w:rPr>
        <w:t xml:space="preserve"> </w:t>
      </w:r>
    </w:p>
    <w:p w14:paraId="7DE682A5" w14:textId="3A7FD601" w:rsidR="00732292" w:rsidRPr="00491BB1" w:rsidRDefault="00FE3E01"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FE3E01">
        <w:rPr>
          <w:rFonts w:asciiTheme="majorHAnsi" w:hAnsiTheme="majorHAnsi" w:cstheme="majorHAnsi"/>
          <w:color w:val="000000" w:themeColor="text1"/>
          <w:sz w:val="22"/>
          <w:szCs w:val="22"/>
          <w:lang w:val="en-GB"/>
        </w:rPr>
        <w:t xml:space="preserve">The Certificate shall be issued not earlier than after the Applicant has paid all the amounts due - respectively all amounts due related to the certification process </w:t>
      </w:r>
      <w:r>
        <w:rPr>
          <w:rFonts w:asciiTheme="majorHAnsi" w:hAnsiTheme="majorHAnsi" w:cstheme="majorHAnsi"/>
          <w:color w:val="000000" w:themeColor="text1"/>
          <w:sz w:val="22"/>
          <w:szCs w:val="22"/>
          <w:lang w:val="en-GB"/>
        </w:rPr>
        <w:t xml:space="preserve">and after </w:t>
      </w:r>
      <w:r w:rsidRPr="00FE3E01">
        <w:rPr>
          <w:rFonts w:asciiTheme="majorHAnsi" w:hAnsiTheme="majorHAnsi" w:cstheme="majorHAnsi"/>
          <w:color w:val="000000" w:themeColor="text1"/>
          <w:sz w:val="22"/>
          <w:szCs w:val="22"/>
          <w:lang w:val="en-GB"/>
        </w:rPr>
        <w:t xml:space="preserve">delivery to the PCBC of a signed </w:t>
      </w:r>
      <w:r>
        <w:rPr>
          <w:rFonts w:asciiTheme="majorHAnsi" w:hAnsiTheme="majorHAnsi" w:cstheme="majorHAnsi"/>
          <w:color w:val="000000" w:themeColor="text1"/>
          <w:sz w:val="22"/>
          <w:szCs w:val="22"/>
          <w:lang w:val="en-GB"/>
        </w:rPr>
        <w:t>contract</w:t>
      </w:r>
      <w:r w:rsidRPr="00FE3E01">
        <w:rPr>
          <w:rFonts w:asciiTheme="majorHAnsi" w:hAnsiTheme="majorHAnsi" w:cstheme="majorHAnsi"/>
          <w:color w:val="000000" w:themeColor="text1"/>
          <w:sz w:val="22"/>
          <w:szCs w:val="22"/>
          <w:lang w:val="en-GB"/>
        </w:rPr>
        <w:t xml:space="preserve"> covering the terms of use of the EU </w:t>
      </w:r>
      <w:r>
        <w:rPr>
          <w:rFonts w:asciiTheme="majorHAnsi" w:hAnsiTheme="majorHAnsi" w:cstheme="majorHAnsi"/>
          <w:color w:val="000000" w:themeColor="text1"/>
          <w:sz w:val="22"/>
          <w:szCs w:val="22"/>
          <w:lang w:val="en-GB"/>
        </w:rPr>
        <w:t>Ecol</w:t>
      </w:r>
      <w:r w:rsidRPr="00FE3E01">
        <w:rPr>
          <w:rFonts w:asciiTheme="majorHAnsi" w:hAnsiTheme="majorHAnsi" w:cstheme="majorHAnsi"/>
          <w:color w:val="000000" w:themeColor="text1"/>
          <w:sz w:val="22"/>
          <w:szCs w:val="22"/>
          <w:lang w:val="en-GB"/>
        </w:rPr>
        <w:t>abel</w:t>
      </w:r>
      <w:r w:rsidR="00431BE7" w:rsidRPr="00491BB1">
        <w:rPr>
          <w:rFonts w:asciiTheme="majorHAnsi" w:hAnsiTheme="majorHAnsi" w:cstheme="majorHAnsi"/>
          <w:color w:val="000000" w:themeColor="text1"/>
          <w:sz w:val="22"/>
          <w:szCs w:val="22"/>
          <w:lang w:val="en-GB"/>
        </w:rPr>
        <w:t>.</w:t>
      </w:r>
    </w:p>
    <w:p w14:paraId="617EDF40" w14:textId="06BB00E7" w:rsidR="00DC6CC3" w:rsidRPr="00491BB1" w:rsidRDefault="00FD65E5" w:rsidP="00DC6CC3">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FD65E5">
        <w:rPr>
          <w:rFonts w:asciiTheme="majorHAnsi" w:hAnsiTheme="majorHAnsi" w:cstheme="majorHAnsi"/>
          <w:color w:val="000000" w:themeColor="text1"/>
          <w:sz w:val="22"/>
          <w:szCs w:val="22"/>
          <w:lang w:val="en-GB"/>
        </w:rPr>
        <w:t>The Certificate shall be issued for limited period of time specified</w:t>
      </w:r>
      <w:r>
        <w:rPr>
          <w:rFonts w:asciiTheme="majorHAnsi" w:hAnsiTheme="majorHAnsi" w:cstheme="majorHAnsi"/>
          <w:color w:val="000000" w:themeColor="text1"/>
          <w:sz w:val="22"/>
          <w:szCs w:val="22"/>
          <w:lang w:val="en-GB"/>
        </w:rPr>
        <w:t xml:space="preserve"> in</w:t>
      </w:r>
      <w:r w:rsidR="00E0560D" w:rsidRPr="00491BB1">
        <w:rPr>
          <w:rFonts w:asciiTheme="majorHAnsi" w:hAnsiTheme="majorHAnsi" w:cstheme="majorHAnsi"/>
          <w:color w:val="000000" w:themeColor="text1"/>
          <w:sz w:val="22"/>
          <w:szCs w:val="22"/>
          <w:lang w:val="en-GB"/>
        </w:rPr>
        <w:t xml:space="preserve"> </w:t>
      </w:r>
      <w:r w:rsidR="00E0560D" w:rsidRPr="00491BB1">
        <w:rPr>
          <w:rFonts w:ascii="Calibri" w:hAnsi="Calibri" w:cs="Calibri"/>
          <w:sz w:val="22"/>
          <w:szCs w:val="22"/>
          <w:lang w:val="en-GB"/>
        </w:rPr>
        <w:fldChar w:fldCharType="begin">
          <w:ffData>
            <w:name w:val="Tekst15"/>
            <w:enabled/>
            <w:calcOnExit w:val="0"/>
            <w:textInput/>
          </w:ffData>
        </w:fldChar>
      </w:r>
      <w:r w:rsidR="00E0560D" w:rsidRPr="00491BB1">
        <w:rPr>
          <w:rFonts w:ascii="Calibri" w:hAnsi="Calibri" w:cs="Calibri"/>
          <w:sz w:val="22"/>
          <w:szCs w:val="22"/>
          <w:lang w:val="en-GB"/>
        </w:rPr>
        <w:instrText xml:space="preserve"> FORMTEXT </w:instrText>
      </w:r>
      <w:r w:rsidR="00E0560D" w:rsidRPr="00491BB1">
        <w:rPr>
          <w:rFonts w:ascii="Calibri" w:hAnsi="Calibri" w:cs="Calibri"/>
          <w:sz w:val="22"/>
          <w:szCs w:val="22"/>
          <w:lang w:val="en-GB"/>
        </w:rPr>
      </w:r>
      <w:r w:rsidR="00E0560D" w:rsidRPr="00491BB1">
        <w:rPr>
          <w:rFonts w:ascii="Calibri" w:hAnsi="Calibri" w:cs="Calibri"/>
          <w:sz w:val="22"/>
          <w:szCs w:val="22"/>
          <w:lang w:val="en-GB"/>
        </w:rPr>
        <w:fldChar w:fldCharType="separate"/>
      </w:r>
      <w:r w:rsidR="00E0560D" w:rsidRPr="00491BB1">
        <w:rPr>
          <w:rFonts w:ascii="Calibri" w:hAnsi="Calibri" w:cs="Calibri"/>
          <w:sz w:val="22"/>
          <w:szCs w:val="22"/>
          <w:lang w:val="en-GB"/>
        </w:rPr>
        <w:t> </w:t>
      </w:r>
      <w:r w:rsidR="00E0560D" w:rsidRPr="00491BB1">
        <w:rPr>
          <w:rFonts w:ascii="Calibri" w:hAnsi="Calibri" w:cs="Calibri"/>
          <w:sz w:val="22"/>
          <w:szCs w:val="22"/>
          <w:lang w:val="en-GB"/>
        </w:rPr>
        <w:t> </w:t>
      </w:r>
      <w:r w:rsidR="00E0560D" w:rsidRPr="00491BB1">
        <w:rPr>
          <w:rFonts w:ascii="Calibri" w:hAnsi="Calibri" w:cs="Calibri"/>
          <w:sz w:val="22"/>
          <w:szCs w:val="22"/>
          <w:lang w:val="en-GB"/>
        </w:rPr>
        <w:t> </w:t>
      </w:r>
      <w:r w:rsidR="00E0560D" w:rsidRPr="00491BB1">
        <w:rPr>
          <w:rFonts w:ascii="Calibri" w:hAnsi="Calibri" w:cs="Calibri"/>
          <w:sz w:val="22"/>
          <w:szCs w:val="22"/>
          <w:lang w:val="en-GB"/>
        </w:rPr>
        <w:t> </w:t>
      </w:r>
      <w:r w:rsidR="00E0560D" w:rsidRPr="00491BB1">
        <w:rPr>
          <w:rFonts w:ascii="Calibri" w:hAnsi="Calibri" w:cs="Calibri"/>
          <w:sz w:val="22"/>
          <w:szCs w:val="22"/>
          <w:lang w:val="en-GB"/>
        </w:rPr>
        <w:t> </w:t>
      </w:r>
      <w:r w:rsidR="00E0560D" w:rsidRPr="00491BB1">
        <w:rPr>
          <w:rFonts w:ascii="Calibri" w:hAnsi="Calibri" w:cs="Calibri"/>
          <w:sz w:val="22"/>
          <w:szCs w:val="22"/>
          <w:lang w:val="en-GB"/>
        </w:rPr>
        <w:fldChar w:fldCharType="end"/>
      </w:r>
      <w:r w:rsidR="00E0560D" w:rsidRPr="00491BB1">
        <w:rPr>
          <w:rFonts w:ascii="Calibri" w:hAnsi="Calibri" w:cs="Calibri"/>
          <w:sz w:val="22"/>
          <w:szCs w:val="22"/>
          <w:lang w:val="en-GB"/>
        </w:rPr>
        <w:t xml:space="preserve"> </w:t>
      </w:r>
      <w:r>
        <w:rPr>
          <w:rFonts w:ascii="Calibri" w:hAnsi="Calibri" w:cs="Calibri"/>
          <w:sz w:val="22"/>
          <w:szCs w:val="22"/>
          <w:lang w:val="en-GB"/>
        </w:rPr>
        <w:t>as amended</w:t>
      </w:r>
      <w:r w:rsidR="00E0560D" w:rsidRPr="00491BB1">
        <w:rPr>
          <w:rFonts w:ascii="Calibri" w:hAnsi="Calibri" w:cs="Calibri"/>
          <w:sz w:val="22"/>
          <w:szCs w:val="22"/>
          <w:lang w:val="en-GB"/>
        </w:rPr>
        <w:t>.</w:t>
      </w:r>
    </w:p>
    <w:p w14:paraId="072D5573" w14:textId="4D8DF7FE" w:rsidR="00A825EE" w:rsidRPr="00A825EE" w:rsidRDefault="00A825EE" w:rsidP="00DC6CC3">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A825EE">
        <w:rPr>
          <w:rFonts w:asciiTheme="majorHAnsi" w:hAnsiTheme="majorHAnsi" w:cstheme="majorHAnsi"/>
          <w:sz w:val="22"/>
          <w:szCs w:val="22"/>
          <w:lang w:val="en-GB"/>
        </w:rPr>
        <w:t xml:space="preserve">PCBC shall declare that the management and/or the employees do not offer and provide consultation or advice to the Applicant on the design, construction, functionality, marketing or service of the product/service under </w:t>
      </w:r>
      <w:r>
        <w:rPr>
          <w:rFonts w:asciiTheme="majorHAnsi" w:hAnsiTheme="majorHAnsi" w:cstheme="majorHAnsi"/>
          <w:sz w:val="22"/>
          <w:szCs w:val="22"/>
          <w:lang w:val="en-GB"/>
        </w:rPr>
        <w:t>certification process</w:t>
      </w:r>
      <w:r w:rsidRPr="00A825EE">
        <w:rPr>
          <w:rFonts w:asciiTheme="majorHAnsi" w:hAnsiTheme="majorHAnsi" w:cstheme="majorHAnsi"/>
          <w:sz w:val="22"/>
          <w:szCs w:val="22"/>
          <w:lang w:val="en-GB"/>
        </w:rPr>
        <w:t>, as well as any other advice on the documentation necessary to conduct the certification process covered by this contract</w:t>
      </w:r>
      <w:r>
        <w:rPr>
          <w:rFonts w:asciiTheme="majorHAnsi" w:hAnsiTheme="majorHAnsi" w:cstheme="majorHAnsi"/>
          <w:sz w:val="22"/>
          <w:szCs w:val="22"/>
          <w:lang w:val="en-GB"/>
        </w:rPr>
        <w:t xml:space="preserve">. </w:t>
      </w:r>
      <w:r w:rsidRPr="00A825EE">
        <w:rPr>
          <w:rFonts w:asciiTheme="majorHAnsi" w:hAnsiTheme="majorHAnsi" w:cstheme="majorHAnsi"/>
          <w:sz w:val="22"/>
          <w:szCs w:val="22"/>
          <w:lang w:val="en-GB"/>
        </w:rPr>
        <w:t>The above does not exclude the obligation of the PCBC to answer questions and provide clarifications regarding the ongoing certification process</w:t>
      </w:r>
      <w:r>
        <w:rPr>
          <w:rFonts w:asciiTheme="majorHAnsi" w:hAnsiTheme="majorHAnsi" w:cstheme="majorHAnsi"/>
          <w:sz w:val="22"/>
          <w:szCs w:val="22"/>
          <w:lang w:val="en-GB"/>
        </w:rPr>
        <w:t>.</w:t>
      </w:r>
    </w:p>
    <w:p w14:paraId="24EA38AB" w14:textId="3404D0F8" w:rsidR="00A825EE" w:rsidRPr="00DB5F3C" w:rsidRDefault="00A825EE"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PCBC, as a Competent Body, shall declare that its management, employees involved in the verification and assessment of an product/service based on this contract are not the designers, Applicants / producers, suppliers / buyers, the owners and users of the product/service submitted for the assessment, nor are they the authorized representatives of the above-mentioned persons. Neither were they directly involved in the design, production, trade or use of product/services, nor did they represent or represent parties active in these fields. The above shall not exclude the use of product/services that are necessary for the operation of the certification process body or the use of product/services for own needs and the possibility of exchanging technical information between the Applicant and PCBC.</w:t>
      </w:r>
    </w:p>
    <w:p w14:paraId="23FC7472" w14:textId="77777777" w:rsidR="004A3F92" w:rsidRPr="00DB5F3C" w:rsidRDefault="004A3F92"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PCBC shall reserve that by carrying out the verification and evaluation of the product/service on the basis of this contract - PCBC and its employees and experts/auditors demonstrate the highest level of professional reliability and competence in the field of product/services and are not subject to any pressure or encouragement/encouragement, in particular of a financial nature, that could affect their judgment or the results of carried out controls, coming in particular from persons or groups of persons concerned about the verification results.</w:t>
      </w:r>
    </w:p>
    <w:p w14:paraId="6CC59843" w14:textId="1F37045D" w:rsidR="0059530C" w:rsidRPr="00491BB1" w:rsidRDefault="00183C62"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PCBC shall reserve that it has the ability to perform all the tasks entrusted to PCBC as the Competent Body in the scope covered by this contract, regardless of whether these tasks are carried out by the body itself or under its responsibility. In particularity, PCBC has qualified employees and the equipment necessary to properly perform the technical and administrative tasks arising from the assessment and verification activities</w:t>
      </w:r>
      <w:r w:rsidR="00A37E4D" w:rsidRPr="00DB5F3C">
        <w:rPr>
          <w:rFonts w:asciiTheme="majorHAnsi" w:hAnsiTheme="majorHAnsi" w:cstheme="majorHAnsi"/>
          <w:sz w:val="22"/>
          <w:szCs w:val="22"/>
          <w:lang w:val="en-GB"/>
        </w:rPr>
        <w:t>.</w:t>
      </w:r>
    </w:p>
    <w:p w14:paraId="6F01A362" w14:textId="7C5C125B" w:rsidR="0097162A" w:rsidRPr="00DB5F3C" w:rsidRDefault="00183C62"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PCBC, as a Competent Body, shall guarantee its impartiality in processes/activities connected with implementing the subject of this contract. PCBC employee’s salary shall not depend on number of assessments/inspections carried out and their results</w:t>
      </w:r>
      <w:r w:rsidR="00655E51" w:rsidRPr="00DB5F3C">
        <w:rPr>
          <w:rFonts w:asciiTheme="majorHAnsi" w:hAnsiTheme="majorHAnsi" w:cstheme="majorHAnsi"/>
          <w:sz w:val="22"/>
          <w:szCs w:val="22"/>
          <w:lang w:val="en-GB"/>
        </w:rPr>
        <w:t>.</w:t>
      </w:r>
    </w:p>
    <w:p w14:paraId="2CE5E05D" w14:textId="00C3F93A" w:rsidR="0097162A" w:rsidRPr="00DB5F3C" w:rsidRDefault="00183C62"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PCBC shall declare that, as a Competent Body, it has a civil liability policy in connection with the services provided under this contract</w:t>
      </w:r>
      <w:r w:rsidR="00614648" w:rsidRPr="00DB5F3C">
        <w:rPr>
          <w:rFonts w:asciiTheme="majorHAnsi" w:hAnsiTheme="majorHAnsi" w:cstheme="majorHAnsi"/>
          <w:sz w:val="22"/>
          <w:szCs w:val="22"/>
          <w:lang w:val="en-GB"/>
        </w:rPr>
        <w:t>.</w:t>
      </w:r>
    </w:p>
    <w:p w14:paraId="09DD09B5" w14:textId="30485FBC" w:rsidR="0097162A" w:rsidRPr="00DB5F3C" w:rsidRDefault="00183C62"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 xml:space="preserve">PCBC shall declare that its employees and its management are obliged to keep professional secrecy regarding all data/information/documents obtained during official duties connected with implementation of the subject of this contract, especially all technical information (including specification, plans, schemes, drawings, software, data), technological information and legal information regarding the Applicant. </w:t>
      </w:r>
      <w:r w:rsidR="008B48AE" w:rsidRPr="00DB5F3C">
        <w:rPr>
          <w:rFonts w:asciiTheme="majorHAnsi" w:hAnsiTheme="majorHAnsi" w:cstheme="majorHAnsi"/>
          <w:sz w:val="22"/>
          <w:szCs w:val="22"/>
          <w:lang w:val="en-GB"/>
        </w:rPr>
        <w:t xml:space="preserve">The above confidentiality clause does not apply to </w:t>
      </w:r>
      <w:r w:rsidR="008B48AE" w:rsidRPr="00DB5F3C">
        <w:rPr>
          <w:rFonts w:asciiTheme="majorHAnsi" w:hAnsiTheme="majorHAnsi" w:cstheme="majorHAnsi"/>
          <w:sz w:val="22"/>
          <w:szCs w:val="22"/>
          <w:lang w:val="en-GB"/>
        </w:rPr>
        <w:lastRenderedPageBreak/>
        <w:t>data/information/documents that are disclosed to authorized by law authorities of the state administration/authorities of the European Commission administering the EU Ecolabel program or authorities of the European Commission supervising this program, as well as data/information/documents that are disclosed to authorized supervisory or control authorities of the aforementioned program, as well as data/information/documents/, the disclosure of which is required by law or for the disclosure of which PCBC obtained the consent of the Applicant</w:t>
      </w:r>
      <w:r w:rsidR="00504113" w:rsidRPr="00DB5F3C">
        <w:rPr>
          <w:rFonts w:asciiTheme="majorHAnsi" w:hAnsiTheme="majorHAnsi" w:cstheme="majorHAnsi"/>
          <w:sz w:val="22"/>
          <w:szCs w:val="22"/>
          <w:lang w:val="en-GB"/>
        </w:rPr>
        <w:t xml:space="preserve">. </w:t>
      </w:r>
    </w:p>
    <w:p w14:paraId="451E968C" w14:textId="3194A11D" w:rsidR="00D55C41" w:rsidRPr="00491BB1" w:rsidRDefault="007B6D26"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7B6D26">
        <w:rPr>
          <w:rFonts w:asciiTheme="majorHAnsi" w:hAnsiTheme="majorHAnsi" w:cstheme="majorHAnsi"/>
          <w:sz w:val="22"/>
          <w:szCs w:val="22"/>
          <w:lang w:val="en-GB"/>
        </w:rPr>
        <w:t>PCBC shall declare to treat information about the Applicant obtained from sources other than the Applicant (e.g. from complainants or public authorities) as confidential</w:t>
      </w:r>
      <w:r w:rsidR="00D55C41" w:rsidRPr="00491BB1">
        <w:rPr>
          <w:rFonts w:asciiTheme="majorHAnsi" w:hAnsiTheme="majorHAnsi" w:cstheme="majorHAnsi"/>
          <w:sz w:val="22"/>
          <w:szCs w:val="22"/>
          <w:lang w:val="en-GB"/>
        </w:rPr>
        <w:t xml:space="preserve">. </w:t>
      </w:r>
    </w:p>
    <w:p w14:paraId="7FCA27E3" w14:textId="07A0C7BD" w:rsidR="0097162A" w:rsidRPr="00DB5F3C" w:rsidRDefault="007B6D26"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7B6D26">
        <w:rPr>
          <w:rFonts w:asciiTheme="majorHAnsi" w:hAnsiTheme="majorHAnsi" w:cstheme="majorHAnsi"/>
          <w:sz w:val="22"/>
          <w:szCs w:val="22"/>
          <w:lang w:val="en-GB"/>
        </w:rPr>
        <w:t>The Parties of this contract shall agree that the opinion of an expert/inspector/employee appointed by PCBC, as well as the report from</w:t>
      </w:r>
      <w:r w:rsidR="003A25CC" w:rsidRPr="00DB5F3C">
        <w:rPr>
          <w:rFonts w:asciiTheme="majorHAnsi" w:hAnsiTheme="majorHAnsi" w:cstheme="majorHAnsi"/>
          <w:sz w:val="22"/>
          <w:szCs w:val="22"/>
          <w:lang w:val="en-GB"/>
        </w:rPr>
        <w:t xml:space="preserve"> </w:t>
      </w:r>
      <w:r w:rsidRPr="00DB5F3C">
        <w:rPr>
          <w:rFonts w:asciiTheme="majorHAnsi" w:hAnsiTheme="majorHAnsi" w:cstheme="majorHAnsi"/>
          <w:sz w:val="22"/>
          <w:szCs w:val="22"/>
          <w:lang w:val="en-GB"/>
        </w:rPr>
        <w:t>inspection</w:t>
      </w:r>
      <w:r w:rsidR="00DA008C" w:rsidRPr="00DB5F3C">
        <w:rPr>
          <w:rFonts w:asciiTheme="majorHAnsi" w:hAnsiTheme="majorHAnsi" w:cstheme="majorHAnsi"/>
          <w:sz w:val="22"/>
          <w:szCs w:val="22"/>
          <w:lang w:val="en-GB"/>
        </w:rPr>
        <w:t>/</w:t>
      </w:r>
      <w:r w:rsidRPr="00DB5F3C">
        <w:rPr>
          <w:rFonts w:asciiTheme="majorHAnsi" w:hAnsiTheme="majorHAnsi" w:cstheme="majorHAnsi"/>
          <w:sz w:val="22"/>
          <w:szCs w:val="22"/>
          <w:lang w:val="en-GB"/>
        </w:rPr>
        <w:t>visit</w:t>
      </w:r>
      <w:r w:rsidR="0069016D" w:rsidRPr="00DB5F3C">
        <w:footnoteReference w:id="1"/>
      </w:r>
      <w:r w:rsidR="00BB7DCD" w:rsidRPr="00DB5F3C">
        <w:rPr>
          <w:rFonts w:asciiTheme="majorHAnsi" w:hAnsiTheme="majorHAnsi" w:cstheme="majorHAnsi"/>
          <w:sz w:val="22"/>
          <w:szCs w:val="22"/>
          <w:lang w:val="en-GB"/>
        </w:rPr>
        <w:t xml:space="preserve"> </w:t>
      </w:r>
      <w:r w:rsidRPr="00DB5F3C">
        <w:rPr>
          <w:rFonts w:asciiTheme="majorHAnsi" w:hAnsiTheme="majorHAnsi" w:cstheme="majorHAnsi"/>
          <w:sz w:val="22"/>
          <w:szCs w:val="22"/>
          <w:lang w:val="en-GB"/>
        </w:rPr>
        <w:t>shall not be questioned by the Applicant. The Applicant shall not be entitled to submit comments regarding the position/assessment of the expert/inspector, the Applicant may only submit comments regarding the position provided by PCBC</w:t>
      </w:r>
      <w:r w:rsidR="00431745" w:rsidRPr="00DB5F3C">
        <w:rPr>
          <w:rFonts w:asciiTheme="majorHAnsi" w:hAnsiTheme="majorHAnsi" w:cstheme="majorHAnsi"/>
          <w:sz w:val="22"/>
          <w:szCs w:val="22"/>
          <w:lang w:val="en-GB"/>
        </w:rPr>
        <w:t>.</w:t>
      </w:r>
      <w:r w:rsidR="00211954" w:rsidRPr="00DB5F3C">
        <w:rPr>
          <w:rFonts w:asciiTheme="majorHAnsi" w:hAnsiTheme="majorHAnsi" w:cstheme="majorHAnsi"/>
          <w:sz w:val="22"/>
          <w:szCs w:val="22"/>
          <w:lang w:val="en-GB"/>
        </w:rPr>
        <w:t xml:space="preserve"> </w:t>
      </w:r>
    </w:p>
    <w:p w14:paraId="09692614" w14:textId="7A90C4DB" w:rsidR="008A2A30" w:rsidRPr="00DB5F3C" w:rsidRDefault="00943B86"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The appointed expert and/or employee/inspector, who is referred to in (</w:t>
      </w:r>
      <w:r w:rsidR="00DB5F3C">
        <w:rPr>
          <w:rFonts w:asciiTheme="majorHAnsi" w:hAnsiTheme="majorHAnsi" w:cstheme="majorHAnsi"/>
          <w:sz w:val="22"/>
          <w:szCs w:val="22"/>
          <w:lang w:val="en-GB"/>
        </w:rPr>
        <w:t>18</w:t>
      </w:r>
      <w:r w:rsidRPr="00DB5F3C">
        <w:rPr>
          <w:rFonts w:asciiTheme="majorHAnsi" w:hAnsiTheme="majorHAnsi" w:cstheme="majorHAnsi"/>
          <w:sz w:val="22"/>
          <w:szCs w:val="22"/>
          <w:lang w:val="en-GB"/>
        </w:rPr>
        <w:t>) above, shall be impartial and independent in their assessment of position/assessment of PCBC and Applicant</w:t>
      </w:r>
      <w:r w:rsidR="00BB7DCD" w:rsidRPr="00DB5F3C">
        <w:rPr>
          <w:rFonts w:asciiTheme="majorHAnsi" w:hAnsiTheme="majorHAnsi" w:cstheme="majorHAnsi"/>
          <w:sz w:val="22"/>
          <w:szCs w:val="22"/>
          <w:lang w:val="en-GB"/>
        </w:rPr>
        <w:t>.</w:t>
      </w:r>
    </w:p>
    <w:p w14:paraId="0D7CBFAB" w14:textId="7264E893" w:rsidR="00570531" w:rsidRPr="00DB5F3C" w:rsidRDefault="00943B86" w:rsidP="00DB5F3C">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lang w:val="en-GB"/>
        </w:rPr>
      </w:pPr>
      <w:r w:rsidRPr="00DB5F3C">
        <w:rPr>
          <w:rFonts w:asciiTheme="majorHAnsi" w:hAnsiTheme="majorHAnsi" w:cstheme="majorHAnsi"/>
          <w:sz w:val="22"/>
          <w:szCs w:val="22"/>
          <w:lang w:val="en-GB"/>
        </w:rPr>
        <w:t>PCBC, as a Competent Body, as well as its management and employees shall not offer or provide any services which may undermine confidence in their independence, impartiality and objectivity regarding implementation of this contract</w:t>
      </w:r>
      <w:r w:rsidR="005B7A6E" w:rsidRPr="00DB5F3C">
        <w:rPr>
          <w:rFonts w:asciiTheme="majorHAnsi" w:hAnsiTheme="majorHAnsi" w:cstheme="majorHAnsi"/>
          <w:sz w:val="22"/>
          <w:szCs w:val="22"/>
          <w:lang w:val="en-GB"/>
        </w:rPr>
        <w:t>.</w:t>
      </w:r>
    </w:p>
    <w:p w14:paraId="25FF2701" w14:textId="77777777" w:rsidR="00504113" w:rsidRPr="00491BB1" w:rsidRDefault="00504113" w:rsidP="007F65E8">
      <w:pPr>
        <w:widowControl w:val="0"/>
        <w:spacing w:beforeLines="20" w:before="48" w:afterLines="60" w:after="144"/>
        <w:ind w:left="360"/>
        <w:jc w:val="both"/>
        <w:rPr>
          <w:rFonts w:asciiTheme="majorHAnsi" w:hAnsiTheme="majorHAnsi" w:cstheme="majorHAnsi"/>
          <w:color w:val="000000" w:themeColor="text1"/>
          <w:sz w:val="22"/>
          <w:szCs w:val="22"/>
          <w:lang w:val="en-GB"/>
        </w:rPr>
      </w:pPr>
    </w:p>
    <w:p w14:paraId="488811E0" w14:textId="1D6F307F"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Pr="00491BB1">
        <w:rPr>
          <w:rFonts w:asciiTheme="majorHAnsi" w:hAnsiTheme="majorHAnsi" w:cstheme="majorHAnsi"/>
          <w:b/>
          <w:color w:val="000000" w:themeColor="text1"/>
          <w:sz w:val="22"/>
          <w:szCs w:val="22"/>
          <w:lang w:val="en-GB"/>
        </w:rPr>
        <w:t xml:space="preserve"> 3. </w:t>
      </w:r>
      <w:r w:rsidR="00724FB9" w:rsidRPr="00724FB9">
        <w:rPr>
          <w:rFonts w:asciiTheme="majorHAnsi" w:hAnsiTheme="majorHAnsi" w:cstheme="majorHAnsi"/>
          <w:b/>
          <w:color w:val="000000" w:themeColor="text1"/>
          <w:sz w:val="22"/>
          <w:szCs w:val="22"/>
          <w:lang w:val="en-GB"/>
        </w:rPr>
        <w:t>PCBC’s rights and obligations</w:t>
      </w:r>
      <w:r w:rsidRPr="00491BB1">
        <w:rPr>
          <w:rFonts w:asciiTheme="majorHAnsi" w:hAnsiTheme="majorHAnsi" w:cstheme="majorHAnsi"/>
          <w:b/>
          <w:color w:val="000000" w:themeColor="text1"/>
          <w:sz w:val="22"/>
          <w:szCs w:val="22"/>
          <w:lang w:val="en-GB"/>
        </w:rPr>
        <w:t xml:space="preserve"> </w:t>
      </w:r>
    </w:p>
    <w:p w14:paraId="39C204FC" w14:textId="77777777" w:rsidR="00011D2E" w:rsidRPr="00491BB1" w:rsidRDefault="00011D2E"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2722A747" w14:textId="3A324877" w:rsidR="00655579" w:rsidRPr="00491BB1" w:rsidRDefault="00244C4E" w:rsidP="00FA1FAD">
      <w:pPr>
        <w:pStyle w:val="Akapitzlist"/>
        <w:widowControl w:val="0"/>
        <w:numPr>
          <w:ilvl w:val="0"/>
          <w:numId w:val="21"/>
        </w:numPr>
        <w:spacing w:beforeLines="20" w:before="48" w:afterLines="60" w:after="144"/>
        <w:ind w:left="709" w:hanging="709"/>
        <w:contextualSpacing w:val="0"/>
        <w:jc w:val="both"/>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t>PCBC</w:t>
      </w:r>
      <w:r w:rsidR="00724FB9">
        <w:rPr>
          <w:rFonts w:asciiTheme="majorHAnsi" w:hAnsiTheme="majorHAnsi" w:cstheme="majorHAnsi"/>
          <w:b/>
          <w:color w:val="000000" w:themeColor="text1"/>
          <w:sz w:val="22"/>
          <w:szCs w:val="22"/>
          <w:lang w:val="en-GB"/>
        </w:rPr>
        <w:t>’s rights</w:t>
      </w:r>
      <w:r w:rsidRPr="00491BB1">
        <w:rPr>
          <w:rFonts w:asciiTheme="majorHAnsi" w:hAnsiTheme="majorHAnsi" w:cstheme="majorHAnsi"/>
          <w:b/>
          <w:color w:val="000000" w:themeColor="text1"/>
          <w:sz w:val="22"/>
          <w:szCs w:val="22"/>
          <w:lang w:val="en-GB"/>
        </w:rPr>
        <w:t>:</w:t>
      </w:r>
    </w:p>
    <w:p w14:paraId="785FA571" w14:textId="559074A1" w:rsidR="00085683" w:rsidRPr="00491BB1" w:rsidRDefault="00724FB9" w:rsidP="00085683">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lang w:val="en-GB"/>
        </w:rPr>
      </w:pPr>
      <w:r w:rsidRPr="00724FB9">
        <w:rPr>
          <w:rFonts w:asciiTheme="majorHAnsi" w:hAnsiTheme="majorHAnsi" w:cstheme="majorHAnsi"/>
          <w:color w:val="000000" w:themeColor="text1"/>
          <w:sz w:val="22"/>
          <w:szCs w:val="22"/>
          <w:lang w:val="en-GB"/>
        </w:rPr>
        <w:t xml:space="preserve">PCBC shall have a right to </w:t>
      </w:r>
      <w:r>
        <w:rPr>
          <w:rFonts w:asciiTheme="majorHAnsi" w:hAnsiTheme="majorHAnsi" w:cstheme="majorHAnsi"/>
          <w:color w:val="000000" w:themeColor="text1"/>
          <w:sz w:val="22"/>
          <w:szCs w:val="22"/>
          <w:lang w:val="en-GB"/>
        </w:rPr>
        <w:t xml:space="preserve">award the EU Ecolabel license / </w:t>
      </w:r>
      <w:r w:rsidRPr="00724FB9">
        <w:rPr>
          <w:rFonts w:asciiTheme="majorHAnsi" w:hAnsiTheme="majorHAnsi" w:cstheme="majorHAnsi"/>
          <w:color w:val="000000" w:themeColor="text1"/>
          <w:sz w:val="22"/>
          <w:szCs w:val="22"/>
          <w:lang w:val="en-GB"/>
        </w:rPr>
        <w:t>issue the Certificate only on the basis of the certification process of product/service carried out by PCBC</w:t>
      </w:r>
      <w:r w:rsidR="00B8284D" w:rsidRPr="00491BB1">
        <w:rPr>
          <w:rFonts w:asciiTheme="majorHAnsi" w:hAnsiTheme="majorHAnsi" w:cstheme="majorHAnsi"/>
          <w:color w:val="000000" w:themeColor="text1"/>
          <w:sz w:val="22"/>
          <w:szCs w:val="22"/>
          <w:lang w:val="en-GB"/>
        </w:rPr>
        <w:t>.</w:t>
      </w:r>
      <w:r w:rsidR="00655579" w:rsidRPr="00491BB1">
        <w:rPr>
          <w:rFonts w:asciiTheme="majorHAnsi" w:hAnsiTheme="majorHAnsi" w:cstheme="majorHAnsi"/>
          <w:color w:val="000000" w:themeColor="text1"/>
          <w:sz w:val="22"/>
          <w:szCs w:val="22"/>
          <w:lang w:val="en-GB"/>
        </w:rPr>
        <w:t xml:space="preserve"> </w:t>
      </w:r>
    </w:p>
    <w:p w14:paraId="3B962F7C" w14:textId="6835ACC5" w:rsidR="00085683" w:rsidRPr="00491BB1" w:rsidRDefault="00A4328D" w:rsidP="00A4328D">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lang w:val="en-GB"/>
        </w:rPr>
      </w:pPr>
      <w:r w:rsidRPr="00A4328D">
        <w:rPr>
          <w:rFonts w:asciiTheme="majorHAnsi" w:hAnsiTheme="majorHAnsi" w:cstheme="majorHAnsi"/>
          <w:color w:val="000000" w:themeColor="text1"/>
          <w:sz w:val="22"/>
          <w:szCs w:val="22"/>
          <w:lang w:val="en-GB"/>
        </w:rPr>
        <w:t>PCBC shall have a right to stop the certification process if the Applicant does not fulfil its obligations under this contract, in particular regarding payments and providing documents required by PCBC, as well as meeting criteria and requirements specified by PCBC</w:t>
      </w:r>
      <w:r>
        <w:rPr>
          <w:rFonts w:asciiTheme="majorHAnsi" w:hAnsiTheme="majorHAnsi" w:cstheme="majorHAnsi"/>
          <w:color w:val="000000" w:themeColor="text1"/>
          <w:sz w:val="22"/>
          <w:szCs w:val="22"/>
          <w:lang w:val="en-GB"/>
        </w:rPr>
        <w:t>.</w:t>
      </w:r>
    </w:p>
    <w:p w14:paraId="4DFD62C7" w14:textId="1660C8A2" w:rsidR="00351773" w:rsidRPr="00491BB1" w:rsidRDefault="00A4328D" w:rsidP="00A4328D">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lang w:val="en-GB"/>
        </w:rPr>
      </w:pPr>
      <w:r w:rsidRPr="00A4328D">
        <w:rPr>
          <w:rFonts w:asciiTheme="majorHAnsi" w:hAnsiTheme="majorHAnsi" w:cstheme="majorHAnsi"/>
          <w:color w:val="000000" w:themeColor="text1"/>
          <w:sz w:val="22"/>
          <w:szCs w:val="22"/>
          <w:lang w:val="en-GB"/>
        </w:rPr>
        <w:t>Information on the discontinuation of the certification process shall be sent immediately to the Applicant as a written decision of PCBC (with justification to the e-mail address provided by the Applicant in § 9 of this contract. In such a case, the provisions of § 11 (7) shall be applied respectively, with the proviso that the date of discontinuation of PCBC activities is the date of issue of the above-mentioned decision</w:t>
      </w:r>
      <w:r w:rsidR="00B8284D" w:rsidRPr="00491BB1">
        <w:rPr>
          <w:rFonts w:asciiTheme="majorHAnsi" w:hAnsiTheme="majorHAnsi" w:cstheme="minorHAnsi"/>
          <w:sz w:val="22"/>
          <w:szCs w:val="22"/>
          <w:lang w:val="en-GB"/>
        </w:rPr>
        <w:t>.</w:t>
      </w:r>
    </w:p>
    <w:p w14:paraId="6ECC3765" w14:textId="5C66D477" w:rsidR="00B8284D" w:rsidRPr="00491BB1" w:rsidRDefault="00A4328D" w:rsidP="00A4328D">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lang w:val="en-GB"/>
        </w:rPr>
      </w:pPr>
      <w:r w:rsidRPr="00A4328D">
        <w:rPr>
          <w:rFonts w:asciiTheme="majorHAnsi" w:hAnsiTheme="majorHAnsi" w:cstheme="majorHAnsi"/>
          <w:color w:val="000000" w:themeColor="text1"/>
          <w:sz w:val="22"/>
          <w:szCs w:val="22"/>
          <w:lang w:val="en-GB"/>
        </w:rPr>
        <w:t>PCBC</w:t>
      </w:r>
      <w:r w:rsidRPr="00A4328D">
        <w:rPr>
          <w:rFonts w:asciiTheme="majorHAnsi" w:hAnsiTheme="majorHAnsi" w:cstheme="majorHAnsi"/>
          <w:bCs/>
          <w:sz w:val="22"/>
          <w:szCs w:val="22"/>
          <w:lang w:val="en-GB"/>
        </w:rPr>
        <w:t xml:space="preserve">, after prior written notification to the Applicant, shall have the right to suspend or withdraw the </w:t>
      </w:r>
      <w:r>
        <w:rPr>
          <w:rFonts w:asciiTheme="majorHAnsi" w:hAnsiTheme="majorHAnsi" w:cstheme="majorHAnsi"/>
          <w:bCs/>
          <w:sz w:val="22"/>
          <w:szCs w:val="22"/>
          <w:lang w:val="en-GB"/>
        </w:rPr>
        <w:t xml:space="preserve">EU Ecolabel license / </w:t>
      </w:r>
      <w:r w:rsidRPr="00A4328D">
        <w:rPr>
          <w:rFonts w:asciiTheme="majorHAnsi" w:hAnsiTheme="majorHAnsi" w:cstheme="majorHAnsi"/>
          <w:bCs/>
          <w:sz w:val="22"/>
          <w:szCs w:val="22"/>
          <w:lang w:val="en-GB"/>
        </w:rPr>
        <w:t>Certificate in the cases specified in § 8 (1.1) and (1.</w:t>
      </w:r>
      <w:r>
        <w:rPr>
          <w:rFonts w:asciiTheme="majorHAnsi" w:hAnsiTheme="majorHAnsi" w:cstheme="majorHAnsi"/>
          <w:bCs/>
          <w:sz w:val="22"/>
          <w:szCs w:val="22"/>
          <w:lang w:val="en-GB"/>
        </w:rPr>
        <w:t>3</w:t>
      </w:r>
      <w:r w:rsidRPr="00A4328D">
        <w:rPr>
          <w:rFonts w:asciiTheme="majorHAnsi" w:hAnsiTheme="majorHAnsi" w:cstheme="majorHAnsi"/>
          <w:bCs/>
          <w:sz w:val="22"/>
          <w:szCs w:val="22"/>
          <w:lang w:val="en-GB"/>
        </w:rPr>
        <w:t>). Moreover, in justified cases, after prior written notification to the Applicant, PCBC shall have the right to change, withdraw issued Certificates determining the mode of operation and necessary corrective actions</w:t>
      </w:r>
      <w:r>
        <w:rPr>
          <w:rFonts w:asciiTheme="majorHAnsi" w:hAnsiTheme="majorHAnsi" w:cstheme="majorHAnsi"/>
          <w:bCs/>
          <w:sz w:val="22"/>
          <w:szCs w:val="22"/>
          <w:lang w:val="en-GB"/>
        </w:rPr>
        <w:t>.</w:t>
      </w:r>
      <w:r w:rsidR="005B5EBA" w:rsidRPr="00491BB1">
        <w:rPr>
          <w:rFonts w:asciiTheme="majorHAnsi" w:hAnsiTheme="majorHAnsi" w:cstheme="majorHAnsi"/>
          <w:color w:val="000000" w:themeColor="text1"/>
          <w:sz w:val="22"/>
          <w:szCs w:val="22"/>
          <w:lang w:val="en-GB"/>
        </w:rPr>
        <w:t xml:space="preserve"> </w:t>
      </w:r>
    </w:p>
    <w:p w14:paraId="23D2F712" w14:textId="4B42838A" w:rsidR="00655579" w:rsidRPr="00A4328D" w:rsidRDefault="00A4328D" w:rsidP="00A4328D">
      <w:pPr>
        <w:widowControl w:val="0"/>
        <w:numPr>
          <w:ilvl w:val="1"/>
          <w:numId w:val="4"/>
        </w:numPr>
        <w:tabs>
          <w:tab w:val="num" w:pos="1418"/>
        </w:tabs>
        <w:spacing w:beforeLines="20" w:before="48" w:afterLines="60" w:after="144"/>
        <w:ind w:left="1276" w:hanging="567"/>
        <w:jc w:val="both"/>
        <w:rPr>
          <w:rFonts w:asciiTheme="majorHAnsi" w:hAnsiTheme="majorHAnsi" w:cstheme="majorHAnsi"/>
          <w:b/>
          <w:color w:val="000000" w:themeColor="text1"/>
          <w:sz w:val="22"/>
          <w:szCs w:val="22"/>
          <w:lang w:val="en-GB"/>
        </w:rPr>
      </w:pPr>
      <w:r w:rsidRPr="00A4328D">
        <w:rPr>
          <w:rFonts w:asciiTheme="majorHAnsi" w:hAnsiTheme="majorHAnsi" w:cstheme="majorHAnsi"/>
          <w:bCs/>
          <w:color w:val="000000" w:themeColor="text1"/>
          <w:sz w:val="22"/>
          <w:szCs w:val="22"/>
          <w:lang w:val="en-GB"/>
        </w:rPr>
        <w:t xml:space="preserve">In case of suspension of </w:t>
      </w:r>
      <w:r>
        <w:rPr>
          <w:rFonts w:asciiTheme="majorHAnsi" w:hAnsiTheme="majorHAnsi" w:cstheme="majorHAnsi"/>
          <w:bCs/>
          <w:color w:val="000000" w:themeColor="text1"/>
          <w:sz w:val="22"/>
          <w:szCs w:val="22"/>
          <w:lang w:val="en-GB"/>
        </w:rPr>
        <w:t xml:space="preserve">the EU Ecolabel license / </w:t>
      </w:r>
      <w:r w:rsidRPr="00A4328D">
        <w:rPr>
          <w:rFonts w:asciiTheme="majorHAnsi" w:hAnsiTheme="majorHAnsi" w:cstheme="majorHAnsi"/>
          <w:bCs/>
          <w:color w:val="000000" w:themeColor="text1"/>
          <w:sz w:val="22"/>
          <w:szCs w:val="22"/>
          <w:lang w:val="en-GB"/>
        </w:rPr>
        <w:t xml:space="preserve">the Certificate PCBC shall set the conditions to be met for restoring </w:t>
      </w:r>
      <w:r>
        <w:rPr>
          <w:rFonts w:asciiTheme="majorHAnsi" w:hAnsiTheme="majorHAnsi" w:cstheme="majorHAnsi"/>
          <w:bCs/>
          <w:color w:val="000000" w:themeColor="text1"/>
          <w:sz w:val="22"/>
          <w:szCs w:val="22"/>
          <w:lang w:val="en-GB"/>
        </w:rPr>
        <w:t>the EU Ecolabel license /</w:t>
      </w:r>
      <w:r w:rsidRPr="00A4328D">
        <w:rPr>
          <w:rFonts w:asciiTheme="majorHAnsi" w:hAnsiTheme="majorHAnsi" w:cstheme="majorHAnsi"/>
          <w:bCs/>
          <w:color w:val="000000" w:themeColor="text1"/>
          <w:sz w:val="22"/>
          <w:szCs w:val="22"/>
          <w:lang w:val="en-GB"/>
        </w:rPr>
        <w:t xml:space="preserve">Certificate. Before the end of the suspension period, a verification shall be carried out to show whether the conditions for restoring the </w:t>
      </w:r>
      <w:r>
        <w:rPr>
          <w:rFonts w:asciiTheme="majorHAnsi" w:hAnsiTheme="majorHAnsi" w:cstheme="majorHAnsi"/>
          <w:bCs/>
          <w:color w:val="000000" w:themeColor="text1"/>
          <w:sz w:val="22"/>
          <w:szCs w:val="22"/>
          <w:lang w:val="en-GB"/>
        </w:rPr>
        <w:t>EU Ecolabel license /</w:t>
      </w:r>
      <w:r w:rsidRPr="00A4328D">
        <w:rPr>
          <w:rFonts w:asciiTheme="majorHAnsi" w:hAnsiTheme="majorHAnsi" w:cstheme="majorHAnsi"/>
          <w:bCs/>
          <w:color w:val="000000" w:themeColor="text1"/>
          <w:sz w:val="22"/>
          <w:szCs w:val="22"/>
          <w:lang w:val="en-GB"/>
        </w:rPr>
        <w:t xml:space="preserve">Certificate have been met. After meeting the conditions, suspension shall be lifted and the Applicant shall be informed about restoration of the </w:t>
      </w:r>
      <w:r>
        <w:rPr>
          <w:rFonts w:asciiTheme="majorHAnsi" w:hAnsiTheme="majorHAnsi" w:cstheme="majorHAnsi"/>
          <w:bCs/>
          <w:color w:val="000000" w:themeColor="text1"/>
          <w:sz w:val="22"/>
          <w:szCs w:val="22"/>
          <w:lang w:val="en-GB"/>
        </w:rPr>
        <w:t>EU Ecolabel license /</w:t>
      </w:r>
      <w:r w:rsidRPr="00A4328D">
        <w:rPr>
          <w:rFonts w:asciiTheme="majorHAnsi" w:hAnsiTheme="majorHAnsi" w:cstheme="majorHAnsi"/>
          <w:bCs/>
          <w:color w:val="000000" w:themeColor="text1"/>
          <w:sz w:val="22"/>
          <w:szCs w:val="22"/>
          <w:lang w:val="en-GB"/>
        </w:rPr>
        <w:t xml:space="preserve">Certificate. In case the conditions are not met, the </w:t>
      </w:r>
      <w:r>
        <w:rPr>
          <w:rFonts w:asciiTheme="majorHAnsi" w:hAnsiTheme="majorHAnsi" w:cstheme="majorHAnsi"/>
          <w:bCs/>
          <w:color w:val="000000" w:themeColor="text1"/>
          <w:sz w:val="22"/>
          <w:szCs w:val="22"/>
          <w:lang w:val="en-GB"/>
        </w:rPr>
        <w:t>EU Ecolabel license /</w:t>
      </w:r>
      <w:r w:rsidRPr="00A4328D">
        <w:rPr>
          <w:rFonts w:asciiTheme="majorHAnsi" w:hAnsiTheme="majorHAnsi" w:cstheme="majorHAnsi"/>
          <w:bCs/>
          <w:color w:val="000000" w:themeColor="text1"/>
          <w:sz w:val="22"/>
          <w:szCs w:val="22"/>
          <w:lang w:val="en-GB"/>
        </w:rPr>
        <w:t>Certificate shall be withdrawn</w:t>
      </w:r>
      <w:r>
        <w:rPr>
          <w:rFonts w:asciiTheme="majorHAnsi" w:hAnsiTheme="majorHAnsi" w:cstheme="majorHAnsi"/>
          <w:b/>
          <w:color w:val="000000" w:themeColor="text1"/>
          <w:sz w:val="22"/>
          <w:szCs w:val="22"/>
          <w:lang w:val="en-GB"/>
        </w:rPr>
        <w:t>.</w:t>
      </w:r>
    </w:p>
    <w:p w14:paraId="6F5D4414" w14:textId="754F74EF" w:rsidR="00655579" w:rsidRPr="00A4328D" w:rsidRDefault="00A4328D" w:rsidP="00C941FF">
      <w:pPr>
        <w:widowControl w:val="0"/>
        <w:numPr>
          <w:ilvl w:val="1"/>
          <w:numId w:val="4"/>
        </w:numPr>
        <w:spacing w:beforeLines="20" w:before="48" w:afterLines="60" w:after="144"/>
        <w:ind w:left="1276" w:hanging="567"/>
        <w:jc w:val="both"/>
        <w:rPr>
          <w:rFonts w:asciiTheme="majorHAnsi" w:hAnsiTheme="majorHAnsi" w:cstheme="majorHAnsi"/>
          <w:bCs/>
          <w:sz w:val="22"/>
          <w:szCs w:val="22"/>
          <w:lang w:val="en-GB"/>
        </w:rPr>
      </w:pPr>
      <w:r w:rsidRPr="00A4328D">
        <w:rPr>
          <w:rFonts w:asciiTheme="majorHAnsi" w:hAnsiTheme="majorHAnsi" w:cstheme="majorHAnsi"/>
          <w:color w:val="000000" w:themeColor="text1"/>
          <w:sz w:val="22"/>
          <w:szCs w:val="22"/>
          <w:lang w:val="en-GB"/>
        </w:rPr>
        <w:lastRenderedPageBreak/>
        <w:t xml:space="preserve">PCBC shall have a right to carry out the assessment in the surveillance of the EU Ecolabel product / service and to carry out surveillance of the Applicant's compliance with the obligations arising from the awarded EU Ecolabel license, issued of certificates and the terms and conditions of this contract, with frequency </w:t>
      </w:r>
      <w:r w:rsidR="00F74A35" w:rsidRPr="00F74A35">
        <w:rPr>
          <w:rFonts w:asciiTheme="majorHAnsi" w:hAnsiTheme="majorHAnsi" w:cstheme="majorHAnsi"/>
          <w:color w:val="000000" w:themeColor="text1"/>
          <w:sz w:val="22"/>
          <w:szCs w:val="22"/>
          <w:lang w:val="en-GB"/>
        </w:rPr>
        <w:t>at least once during the period of validity of the EU Ecolabel license</w:t>
      </w:r>
      <w:r w:rsidRPr="00A4328D">
        <w:rPr>
          <w:rFonts w:asciiTheme="majorHAnsi" w:hAnsiTheme="majorHAnsi" w:cstheme="majorHAnsi"/>
          <w:color w:val="000000" w:themeColor="text1"/>
          <w:sz w:val="22"/>
          <w:szCs w:val="22"/>
          <w:lang w:val="en-GB"/>
        </w:rPr>
        <w:t>, on a date agreed with the Applicant</w:t>
      </w:r>
      <w:r w:rsidR="00FC4E78">
        <w:rPr>
          <w:rFonts w:asciiTheme="majorHAnsi" w:hAnsiTheme="majorHAnsi" w:cstheme="majorHAnsi"/>
          <w:color w:val="000000" w:themeColor="text1"/>
          <w:sz w:val="22"/>
          <w:szCs w:val="22"/>
          <w:lang w:val="en-GB"/>
        </w:rPr>
        <w:t>.</w:t>
      </w:r>
      <w:r w:rsidR="00655579" w:rsidRPr="00A4328D">
        <w:rPr>
          <w:rFonts w:asciiTheme="majorHAnsi" w:hAnsiTheme="majorHAnsi" w:cstheme="majorHAnsi"/>
          <w:sz w:val="22"/>
          <w:szCs w:val="22"/>
          <w:lang w:val="en-GB"/>
        </w:rPr>
        <w:t xml:space="preserve"> </w:t>
      </w:r>
    </w:p>
    <w:p w14:paraId="6809AB99" w14:textId="0358971C" w:rsidR="00655579" w:rsidRPr="004A7E2A" w:rsidRDefault="004A7E2A" w:rsidP="00CF0D24">
      <w:pPr>
        <w:widowControl w:val="0"/>
        <w:numPr>
          <w:ilvl w:val="1"/>
          <w:numId w:val="4"/>
        </w:numPr>
        <w:tabs>
          <w:tab w:val="num" w:pos="1276"/>
        </w:tabs>
        <w:spacing w:beforeLines="20" w:before="48" w:afterLines="60" w:after="144"/>
        <w:ind w:left="1276" w:hanging="567"/>
        <w:jc w:val="both"/>
        <w:rPr>
          <w:rFonts w:asciiTheme="majorHAnsi" w:hAnsiTheme="majorHAnsi" w:cstheme="majorHAnsi"/>
          <w:bCs/>
          <w:sz w:val="22"/>
          <w:szCs w:val="22"/>
          <w:lang w:val="en-GB"/>
        </w:rPr>
      </w:pPr>
      <w:r w:rsidRPr="004A7E2A">
        <w:rPr>
          <w:rFonts w:asciiTheme="majorHAnsi" w:hAnsiTheme="majorHAnsi" w:cstheme="majorHAnsi"/>
          <w:sz w:val="22"/>
          <w:szCs w:val="22"/>
          <w:lang w:val="en-GB"/>
        </w:rPr>
        <w:t>PCBC shall have a right to carry out unannounced visits/surveillance inspections in production/storage site of the product</w:t>
      </w:r>
      <w:r w:rsidR="00FC4E78">
        <w:rPr>
          <w:rFonts w:asciiTheme="majorHAnsi" w:hAnsiTheme="majorHAnsi" w:cstheme="majorHAnsi"/>
          <w:sz w:val="22"/>
          <w:szCs w:val="22"/>
          <w:lang w:val="en-GB"/>
        </w:rPr>
        <w:t xml:space="preserve"> and </w:t>
      </w:r>
      <w:r w:rsidR="00FC4E78" w:rsidRPr="00FC4E78">
        <w:rPr>
          <w:rFonts w:asciiTheme="majorHAnsi" w:hAnsiTheme="majorHAnsi" w:cstheme="majorHAnsi"/>
          <w:sz w:val="22"/>
          <w:szCs w:val="22"/>
          <w:lang w:val="en-GB"/>
        </w:rPr>
        <w:t>at the site of service provision</w:t>
      </w:r>
      <w:r w:rsidR="00FC4E78">
        <w:rPr>
          <w:rFonts w:asciiTheme="majorHAnsi" w:hAnsiTheme="majorHAnsi" w:cstheme="majorHAnsi"/>
          <w:sz w:val="22"/>
          <w:szCs w:val="22"/>
          <w:lang w:val="en-GB"/>
        </w:rPr>
        <w:t>.</w:t>
      </w:r>
    </w:p>
    <w:p w14:paraId="560901FE" w14:textId="49BA99B7" w:rsidR="00655579" w:rsidRPr="00491BB1" w:rsidRDefault="00D82668" w:rsidP="00D82668">
      <w:pPr>
        <w:widowControl w:val="0"/>
        <w:numPr>
          <w:ilvl w:val="1"/>
          <w:numId w:val="4"/>
        </w:numPr>
        <w:spacing w:beforeLines="20" w:before="48" w:afterLines="60" w:after="144"/>
        <w:ind w:left="1276" w:hanging="567"/>
        <w:jc w:val="both"/>
        <w:rPr>
          <w:rFonts w:asciiTheme="majorHAnsi" w:hAnsiTheme="majorHAnsi" w:cstheme="majorHAnsi"/>
          <w:bCs/>
          <w:color w:val="000000" w:themeColor="text1"/>
          <w:sz w:val="22"/>
          <w:szCs w:val="22"/>
          <w:lang w:val="en-GB"/>
        </w:rPr>
      </w:pPr>
      <w:r w:rsidRPr="00D82668">
        <w:rPr>
          <w:rFonts w:asciiTheme="majorHAnsi" w:hAnsiTheme="majorHAnsi" w:cstheme="majorHAnsi"/>
          <w:bCs/>
          <w:sz w:val="22"/>
          <w:szCs w:val="22"/>
          <w:lang w:val="en-US"/>
        </w:rPr>
        <w:t xml:space="preserve">PCBC may commission an expert/inspector to perform some of the services related to the certification process, to what the Applicant agrees. The Applicant shall </w:t>
      </w:r>
      <w:proofErr w:type="spellStart"/>
      <w:r w:rsidRPr="00D82668">
        <w:rPr>
          <w:rFonts w:asciiTheme="majorHAnsi" w:hAnsiTheme="majorHAnsi" w:cstheme="majorHAnsi"/>
          <w:bCs/>
          <w:sz w:val="22"/>
          <w:szCs w:val="22"/>
          <w:lang w:val="en-US"/>
        </w:rPr>
        <w:t>authorise</w:t>
      </w:r>
      <w:proofErr w:type="spellEnd"/>
      <w:r w:rsidRPr="00D82668">
        <w:rPr>
          <w:rFonts w:asciiTheme="majorHAnsi" w:hAnsiTheme="majorHAnsi" w:cstheme="majorHAnsi"/>
          <w:bCs/>
          <w:sz w:val="22"/>
          <w:szCs w:val="22"/>
          <w:lang w:val="en-US"/>
        </w:rPr>
        <w:t xml:space="preserve"> PCBC to disclosure to the expert/inspector the information necessary for realization of the service, only in case when PCBC conclude an agreement with the expert/inspector and receives a confidentiality statement from the expert/inspector, under which the expert/inspector will be obliged to keep the information confidential regarding to the Applicant, its products or any aspect of this contract and issues related to its implementation. The expert/inspector shall be obliged to keep obtained information confidential</w:t>
      </w:r>
      <w:r>
        <w:rPr>
          <w:rFonts w:asciiTheme="majorHAnsi" w:hAnsiTheme="majorHAnsi" w:cstheme="majorHAnsi"/>
          <w:bCs/>
          <w:color w:val="000000" w:themeColor="text1"/>
          <w:sz w:val="22"/>
          <w:szCs w:val="22"/>
          <w:lang w:val="en-GB"/>
        </w:rPr>
        <w:t>.</w:t>
      </w:r>
    </w:p>
    <w:p w14:paraId="1AED7DC9" w14:textId="0EF330A8" w:rsidR="00DC2421" w:rsidRDefault="00DC2421" w:rsidP="00CF0D24">
      <w:pPr>
        <w:widowControl w:val="0"/>
        <w:numPr>
          <w:ilvl w:val="1"/>
          <w:numId w:val="4"/>
        </w:numPr>
        <w:spacing w:beforeLines="20" w:before="48" w:afterLines="60" w:after="144"/>
        <w:ind w:left="1276" w:hanging="567"/>
        <w:jc w:val="both"/>
        <w:rPr>
          <w:rFonts w:asciiTheme="majorHAnsi" w:hAnsiTheme="majorHAnsi" w:cstheme="majorHAnsi"/>
          <w:bCs/>
          <w:color w:val="000000" w:themeColor="text1"/>
          <w:sz w:val="22"/>
          <w:szCs w:val="22"/>
          <w:lang w:val="en-GB"/>
        </w:rPr>
      </w:pPr>
      <w:r w:rsidRPr="00DC2421">
        <w:rPr>
          <w:rFonts w:asciiTheme="majorHAnsi" w:hAnsiTheme="majorHAnsi" w:cstheme="majorHAnsi"/>
          <w:bCs/>
          <w:color w:val="000000" w:themeColor="text1"/>
          <w:sz w:val="22"/>
          <w:szCs w:val="22"/>
          <w:lang w:val="en-GB"/>
        </w:rPr>
        <w:t xml:space="preserve">PCBC may commission an expert/inspector/employee at any stage of this contract to participate in the audit or to </w:t>
      </w:r>
      <w:r>
        <w:rPr>
          <w:rFonts w:asciiTheme="majorHAnsi" w:hAnsiTheme="majorHAnsi" w:cstheme="majorHAnsi"/>
          <w:bCs/>
          <w:color w:val="000000" w:themeColor="text1"/>
          <w:sz w:val="22"/>
          <w:szCs w:val="22"/>
          <w:lang w:val="en-GB"/>
        </w:rPr>
        <w:t>assess</w:t>
      </w:r>
      <w:r w:rsidRPr="00DC2421">
        <w:rPr>
          <w:rFonts w:asciiTheme="majorHAnsi" w:hAnsiTheme="majorHAnsi" w:cstheme="majorHAnsi"/>
          <w:bCs/>
          <w:color w:val="000000" w:themeColor="text1"/>
          <w:sz w:val="22"/>
          <w:szCs w:val="22"/>
          <w:lang w:val="en-GB"/>
        </w:rPr>
        <w:t xml:space="preserve"> the product/service documentation (including carrying out initial analysis and any notified changes to the product/service), as well as PCBC may enable participation </w:t>
      </w:r>
      <w:r>
        <w:rPr>
          <w:rFonts w:asciiTheme="majorHAnsi" w:hAnsiTheme="majorHAnsi" w:cstheme="majorHAnsi"/>
          <w:bCs/>
          <w:color w:val="000000" w:themeColor="text1"/>
          <w:sz w:val="22"/>
          <w:szCs w:val="22"/>
          <w:lang w:val="en-GB"/>
        </w:rPr>
        <w:t xml:space="preserve">in visit/inspection </w:t>
      </w:r>
      <w:r w:rsidRPr="00DC2421">
        <w:rPr>
          <w:rFonts w:asciiTheme="majorHAnsi" w:hAnsiTheme="majorHAnsi" w:cstheme="majorHAnsi"/>
          <w:bCs/>
          <w:color w:val="000000" w:themeColor="text1"/>
          <w:sz w:val="22"/>
          <w:szCs w:val="22"/>
          <w:lang w:val="en-GB"/>
        </w:rPr>
        <w:t>of observers from surveillance from within the administration of the European Commission that manages the EU Ecolabel program or from among the staff of the PCBC. Employees or associates of PCBC (excluding observers f</w:t>
      </w:r>
      <w:r w:rsidRPr="00DC2421">
        <w:rPr>
          <w:lang w:val="en-US"/>
        </w:rPr>
        <w:t xml:space="preserve"> </w:t>
      </w:r>
      <w:r w:rsidRPr="00DC2421">
        <w:rPr>
          <w:rFonts w:asciiTheme="majorHAnsi" w:hAnsiTheme="majorHAnsi" w:cstheme="majorHAnsi"/>
          <w:bCs/>
          <w:color w:val="000000" w:themeColor="text1"/>
          <w:sz w:val="22"/>
          <w:szCs w:val="22"/>
          <w:lang w:val="en-GB"/>
        </w:rPr>
        <w:t>from within the administration of the European Commission) shall be obliged to sign a confidentiality statement prior to commencing carrying out the activities, with the scope corresponding to the statement defined in (1.</w:t>
      </w:r>
      <w:r>
        <w:rPr>
          <w:rFonts w:asciiTheme="majorHAnsi" w:hAnsiTheme="majorHAnsi" w:cstheme="majorHAnsi"/>
          <w:bCs/>
          <w:color w:val="000000" w:themeColor="text1"/>
          <w:sz w:val="22"/>
          <w:szCs w:val="22"/>
          <w:lang w:val="en-GB"/>
        </w:rPr>
        <w:t>8</w:t>
      </w:r>
      <w:r w:rsidRPr="00DC2421">
        <w:rPr>
          <w:rFonts w:asciiTheme="majorHAnsi" w:hAnsiTheme="majorHAnsi" w:cstheme="majorHAnsi"/>
          <w:bCs/>
          <w:color w:val="000000" w:themeColor="text1"/>
          <w:sz w:val="22"/>
          <w:szCs w:val="22"/>
          <w:lang w:val="en-GB"/>
        </w:rPr>
        <w:t>) above</w:t>
      </w:r>
      <w:r>
        <w:rPr>
          <w:rFonts w:asciiTheme="majorHAnsi" w:hAnsiTheme="majorHAnsi" w:cstheme="majorHAnsi"/>
          <w:bCs/>
          <w:color w:val="000000" w:themeColor="text1"/>
          <w:sz w:val="22"/>
          <w:szCs w:val="22"/>
          <w:lang w:val="en-GB"/>
        </w:rPr>
        <w:t>.</w:t>
      </w:r>
    </w:p>
    <w:p w14:paraId="00BB6B70" w14:textId="7DDA1EE9" w:rsidR="00655579" w:rsidRPr="00491BB1" w:rsidRDefault="009F503C" w:rsidP="009F503C">
      <w:pPr>
        <w:widowControl w:val="0"/>
        <w:numPr>
          <w:ilvl w:val="1"/>
          <w:numId w:val="4"/>
        </w:numPr>
        <w:tabs>
          <w:tab w:val="num" w:pos="1276"/>
        </w:tabs>
        <w:spacing w:beforeLines="20" w:before="48" w:afterLines="60" w:after="144"/>
        <w:ind w:left="1276" w:hanging="567"/>
        <w:jc w:val="both"/>
        <w:rPr>
          <w:rFonts w:asciiTheme="majorHAnsi" w:hAnsiTheme="majorHAnsi" w:cstheme="majorHAnsi"/>
          <w:bCs/>
          <w:color w:val="000000" w:themeColor="text1"/>
          <w:sz w:val="22"/>
          <w:szCs w:val="22"/>
          <w:lang w:val="en-GB"/>
        </w:rPr>
      </w:pPr>
      <w:r w:rsidRPr="009F503C">
        <w:rPr>
          <w:rFonts w:asciiTheme="majorHAnsi" w:hAnsiTheme="majorHAnsi" w:cstheme="majorHAnsi"/>
          <w:bCs/>
          <w:color w:val="000000" w:themeColor="text1"/>
          <w:sz w:val="22"/>
          <w:szCs w:val="22"/>
          <w:lang w:val="en-GB"/>
        </w:rPr>
        <w:t>At any time during validity of this contract, PCBC shall have a right to request the Applicant to supplement, within determined time, the technical documentation of the product/service showing implementation of changes in legal regulations, if they occurs. In justified cases, Applicant shall have a right to file a request PCBC to change the determined terms. The request shall be submitted with a justification</w:t>
      </w:r>
      <w:r>
        <w:rPr>
          <w:rFonts w:asciiTheme="majorHAnsi" w:hAnsiTheme="majorHAnsi" w:cstheme="majorHAnsi"/>
          <w:bCs/>
          <w:color w:val="000000" w:themeColor="text1"/>
          <w:sz w:val="22"/>
          <w:szCs w:val="22"/>
          <w:lang w:val="en-GB"/>
        </w:rPr>
        <w:t>.</w:t>
      </w:r>
    </w:p>
    <w:p w14:paraId="31156654" w14:textId="26D6D1CD" w:rsidR="00655579" w:rsidRPr="007F3D31" w:rsidRDefault="007F3D31" w:rsidP="00CF0D24">
      <w:pPr>
        <w:widowControl w:val="0"/>
        <w:numPr>
          <w:ilvl w:val="1"/>
          <w:numId w:val="4"/>
        </w:numPr>
        <w:tabs>
          <w:tab w:val="num" w:pos="1276"/>
        </w:tabs>
        <w:spacing w:beforeLines="20" w:before="48" w:afterLines="60" w:after="144"/>
        <w:ind w:left="1276" w:hanging="567"/>
        <w:jc w:val="both"/>
        <w:rPr>
          <w:rFonts w:asciiTheme="majorHAnsi" w:hAnsiTheme="majorHAnsi" w:cstheme="majorHAnsi"/>
          <w:bCs/>
          <w:color w:val="000000" w:themeColor="text1"/>
          <w:sz w:val="22"/>
          <w:szCs w:val="22"/>
          <w:lang w:val="en-GB"/>
        </w:rPr>
      </w:pPr>
      <w:r w:rsidRPr="007F3D31">
        <w:rPr>
          <w:rFonts w:asciiTheme="majorHAnsi" w:hAnsiTheme="majorHAnsi" w:cstheme="majorHAnsi"/>
          <w:bCs/>
          <w:color w:val="000000" w:themeColor="text1"/>
          <w:sz w:val="22"/>
          <w:szCs w:val="22"/>
          <w:lang w:val="en-GB"/>
        </w:rPr>
        <w:t>At any time during validity of this contract, PCBC shall have a right to request the Applicant to supplement, within determined time, the technical documentation of the product/service and to present test results</w:t>
      </w:r>
      <w:r>
        <w:rPr>
          <w:rFonts w:asciiTheme="majorHAnsi" w:hAnsiTheme="majorHAnsi" w:cstheme="majorHAnsi"/>
          <w:bCs/>
          <w:color w:val="000000" w:themeColor="text1"/>
          <w:sz w:val="22"/>
          <w:szCs w:val="22"/>
          <w:lang w:val="en-GB"/>
        </w:rPr>
        <w:t xml:space="preserve"> (if applicable).</w:t>
      </w:r>
    </w:p>
    <w:p w14:paraId="1D0378AA" w14:textId="4F1A3FBE" w:rsidR="00DD6423" w:rsidRPr="00491BB1" w:rsidRDefault="0070030D" w:rsidP="0070030D">
      <w:pPr>
        <w:widowControl w:val="0"/>
        <w:numPr>
          <w:ilvl w:val="1"/>
          <w:numId w:val="4"/>
        </w:numPr>
        <w:spacing w:beforeLines="20" w:before="48" w:afterLines="60" w:after="144"/>
        <w:ind w:left="1276" w:hanging="567"/>
        <w:jc w:val="both"/>
        <w:rPr>
          <w:rFonts w:asciiTheme="majorHAnsi" w:hAnsiTheme="majorHAnsi" w:cstheme="majorHAnsi"/>
          <w:bCs/>
          <w:color w:val="000000" w:themeColor="text1"/>
          <w:sz w:val="22"/>
          <w:szCs w:val="22"/>
          <w:lang w:val="en-GB"/>
        </w:rPr>
      </w:pPr>
      <w:r w:rsidRPr="0070030D">
        <w:rPr>
          <w:rFonts w:asciiTheme="majorHAnsi" w:hAnsiTheme="majorHAnsi" w:cstheme="majorHAnsi"/>
          <w:bCs/>
          <w:color w:val="000000" w:themeColor="text1"/>
          <w:sz w:val="22"/>
          <w:szCs w:val="22"/>
          <w:lang w:val="en-GB"/>
        </w:rPr>
        <w:t>At any time during validity of this contract, PCBC shall have a right to request the Applicant to supplement, within determined time, any documentation, data and information necessary for PCBC for implementation of the subject of this contract, other than documentation specified in (1.</w:t>
      </w:r>
      <w:r>
        <w:rPr>
          <w:rFonts w:asciiTheme="majorHAnsi" w:hAnsiTheme="majorHAnsi" w:cstheme="majorHAnsi"/>
          <w:bCs/>
          <w:color w:val="000000" w:themeColor="text1"/>
          <w:sz w:val="22"/>
          <w:szCs w:val="22"/>
          <w:lang w:val="en-GB"/>
        </w:rPr>
        <w:t>10</w:t>
      </w:r>
      <w:r w:rsidRPr="0070030D">
        <w:rPr>
          <w:rFonts w:asciiTheme="majorHAnsi" w:hAnsiTheme="majorHAnsi" w:cstheme="majorHAnsi"/>
          <w:bCs/>
          <w:color w:val="000000" w:themeColor="text1"/>
          <w:sz w:val="22"/>
          <w:szCs w:val="22"/>
          <w:lang w:val="en-GB"/>
        </w:rPr>
        <w:t>) and (1.</w:t>
      </w:r>
      <w:r>
        <w:rPr>
          <w:rFonts w:asciiTheme="majorHAnsi" w:hAnsiTheme="majorHAnsi" w:cstheme="majorHAnsi"/>
          <w:bCs/>
          <w:color w:val="000000" w:themeColor="text1"/>
          <w:sz w:val="22"/>
          <w:szCs w:val="22"/>
          <w:lang w:val="en-GB"/>
        </w:rPr>
        <w:t>11</w:t>
      </w:r>
      <w:r w:rsidRPr="0070030D">
        <w:rPr>
          <w:rFonts w:asciiTheme="majorHAnsi" w:hAnsiTheme="majorHAnsi" w:cstheme="majorHAnsi"/>
          <w:bCs/>
          <w:color w:val="000000" w:themeColor="text1"/>
          <w:sz w:val="22"/>
          <w:szCs w:val="22"/>
          <w:lang w:val="en-GB"/>
        </w:rPr>
        <w:t>)</w:t>
      </w:r>
      <w:r>
        <w:rPr>
          <w:rFonts w:asciiTheme="majorHAnsi" w:hAnsiTheme="majorHAnsi" w:cstheme="majorHAnsi"/>
          <w:bCs/>
          <w:color w:val="000000" w:themeColor="text1"/>
          <w:sz w:val="22"/>
          <w:szCs w:val="22"/>
          <w:lang w:val="en-GB"/>
        </w:rPr>
        <w:t>.</w:t>
      </w:r>
    </w:p>
    <w:p w14:paraId="2938D010" w14:textId="55F3E17C" w:rsidR="00F10115" w:rsidRPr="0070030D" w:rsidRDefault="0070030D" w:rsidP="0070030D">
      <w:pPr>
        <w:widowControl w:val="0"/>
        <w:numPr>
          <w:ilvl w:val="1"/>
          <w:numId w:val="4"/>
        </w:numPr>
        <w:tabs>
          <w:tab w:val="num" w:pos="1418"/>
        </w:tabs>
        <w:spacing w:beforeLines="20" w:before="48" w:afterLines="60" w:after="144"/>
        <w:ind w:left="1276" w:hanging="567"/>
        <w:jc w:val="both"/>
        <w:rPr>
          <w:rFonts w:asciiTheme="majorHAnsi" w:hAnsiTheme="majorHAnsi" w:cstheme="majorHAnsi"/>
          <w:bCs/>
          <w:color w:val="000000" w:themeColor="text1"/>
          <w:sz w:val="22"/>
          <w:szCs w:val="22"/>
          <w:lang w:val="en-US"/>
        </w:rPr>
      </w:pPr>
      <w:r w:rsidRPr="0070030D">
        <w:rPr>
          <w:rFonts w:asciiTheme="majorHAnsi" w:hAnsiTheme="majorHAnsi" w:cstheme="majorHAnsi"/>
          <w:bCs/>
          <w:color w:val="000000" w:themeColor="text1"/>
          <w:sz w:val="22"/>
          <w:szCs w:val="22"/>
          <w:lang w:val="en-GB"/>
        </w:rPr>
        <w:t>PCBC’s requests addressed to the Applicant, as referred to in (1.</w:t>
      </w:r>
      <w:r>
        <w:rPr>
          <w:rFonts w:asciiTheme="majorHAnsi" w:hAnsiTheme="majorHAnsi" w:cstheme="majorHAnsi"/>
          <w:bCs/>
          <w:color w:val="000000" w:themeColor="text1"/>
          <w:sz w:val="22"/>
          <w:szCs w:val="22"/>
          <w:lang w:val="en-GB"/>
        </w:rPr>
        <w:t>10</w:t>
      </w:r>
      <w:r w:rsidRPr="0070030D">
        <w:rPr>
          <w:rFonts w:asciiTheme="majorHAnsi" w:hAnsiTheme="majorHAnsi" w:cstheme="majorHAnsi"/>
          <w:bCs/>
          <w:color w:val="000000" w:themeColor="text1"/>
          <w:sz w:val="22"/>
          <w:szCs w:val="22"/>
          <w:lang w:val="en-GB"/>
        </w:rPr>
        <w:t>), (1.</w:t>
      </w:r>
      <w:r>
        <w:rPr>
          <w:rFonts w:asciiTheme="majorHAnsi" w:hAnsiTheme="majorHAnsi" w:cstheme="majorHAnsi"/>
          <w:bCs/>
          <w:color w:val="000000" w:themeColor="text1"/>
          <w:sz w:val="22"/>
          <w:szCs w:val="22"/>
          <w:lang w:val="en-GB"/>
        </w:rPr>
        <w:t>11</w:t>
      </w:r>
      <w:r w:rsidRPr="0070030D">
        <w:rPr>
          <w:rFonts w:asciiTheme="majorHAnsi" w:hAnsiTheme="majorHAnsi" w:cstheme="majorHAnsi"/>
          <w:bCs/>
          <w:color w:val="000000" w:themeColor="text1"/>
          <w:sz w:val="22"/>
          <w:szCs w:val="22"/>
          <w:lang w:val="en-GB"/>
        </w:rPr>
        <w:t xml:space="preserve">) </w:t>
      </w:r>
      <w:r>
        <w:rPr>
          <w:rFonts w:asciiTheme="majorHAnsi" w:hAnsiTheme="majorHAnsi" w:cstheme="majorHAnsi"/>
          <w:bCs/>
          <w:color w:val="000000" w:themeColor="text1"/>
          <w:sz w:val="22"/>
          <w:szCs w:val="22"/>
          <w:lang w:val="en-GB"/>
        </w:rPr>
        <w:t>or</w:t>
      </w:r>
      <w:r w:rsidRPr="0070030D">
        <w:rPr>
          <w:rFonts w:asciiTheme="majorHAnsi" w:hAnsiTheme="majorHAnsi" w:cstheme="majorHAnsi"/>
          <w:bCs/>
          <w:color w:val="000000" w:themeColor="text1"/>
          <w:sz w:val="22"/>
          <w:szCs w:val="22"/>
          <w:lang w:val="en-GB"/>
        </w:rPr>
        <w:t xml:space="preserve"> (1.1</w:t>
      </w:r>
      <w:r>
        <w:rPr>
          <w:rFonts w:asciiTheme="majorHAnsi" w:hAnsiTheme="majorHAnsi" w:cstheme="majorHAnsi"/>
          <w:bCs/>
          <w:color w:val="000000" w:themeColor="text1"/>
          <w:sz w:val="22"/>
          <w:szCs w:val="22"/>
          <w:lang w:val="en-GB"/>
        </w:rPr>
        <w:t>2</w:t>
      </w:r>
      <w:r w:rsidRPr="0070030D">
        <w:rPr>
          <w:rFonts w:asciiTheme="majorHAnsi" w:hAnsiTheme="majorHAnsi" w:cstheme="majorHAnsi"/>
          <w:bCs/>
          <w:color w:val="000000" w:themeColor="text1"/>
          <w:sz w:val="22"/>
          <w:szCs w:val="22"/>
          <w:lang w:val="en-GB"/>
        </w:rPr>
        <w:t>) shall not be questioned by the Applicant</w:t>
      </w:r>
      <w:r w:rsidR="00D1734C" w:rsidRPr="0070030D">
        <w:rPr>
          <w:rFonts w:asciiTheme="majorHAnsi" w:hAnsiTheme="majorHAnsi" w:cstheme="majorHAnsi"/>
          <w:bCs/>
          <w:color w:val="000000" w:themeColor="text1"/>
          <w:sz w:val="22"/>
          <w:szCs w:val="22"/>
          <w:lang w:val="en-US"/>
        </w:rPr>
        <w:t>.</w:t>
      </w:r>
    </w:p>
    <w:p w14:paraId="6A629703" w14:textId="0DBE1E09" w:rsidR="00011D2E" w:rsidRPr="00491BB1" w:rsidRDefault="00E26BCA" w:rsidP="00CF0D24">
      <w:pPr>
        <w:widowControl w:val="0"/>
        <w:numPr>
          <w:ilvl w:val="1"/>
          <w:numId w:val="4"/>
        </w:numPr>
        <w:tabs>
          <w:tab w:val="num" w:pos="1418"/>
        </w:tabs>
        <w:spacing w:beforeLines="20" w:before="48" w:afterLines="60" w:after="144"/>
        <w:ind w:left="1276" w:hanging="567"/>
        <w:jc w:val="both"/>
        <w:rPr>
          <w:rFonts w:asciiTheme="majorHAnsi" w:hAnsiTheme="majorHAnsi" w:cstheme="majorHAnsi"/>
          <w:bCs/>
          <w:color w:val="000000" w:themeColor="text1"/>
          <w:sz w:val="22"/>
          <w:szCs w:val="22"/>
          <w:lang w:val="en-GB"/>
        </w:rPr>
      </w:pPr>
      <w:r w:rsidRPr="00E26BCA">
        <w:rPr>
          <w:rFonts w:asciiTheme="majorHAnsi" w:hAnsiTheme="majorHAnsi" w:cstheme="majorHAnsi"/>
          <w:bCs/>
          <w:color w:val="000000" w:themeColor="text1"/>
          <w:sz w:val="22"/>
          <w:szCs w:val="22"/>
          <w:lang w:val="en-GB"/>
        </w:rPr>
        <w:t>PCBC shall decide on the selection of experts/inspectors/employees participating in the activities performed by PCBC</w:t>
      </w:r>
      <w:r w:rsidR="00011D2E" w:rsidRPr="00491BB1">
        <w:rPr>
          <w:rFonts w:asciiTheme="majorHAnsi" w:hAnsiTheme="majorHAnsi" w:cstheme="majorHAnsi"/>
          <w:bCs/>
          <w:color w:val="000000" w:themeColor="text1"/>
          <w:sz w:val="22"/>
          <w:szCs w:val="22"/>
          <w:lang w:val="en-GB"/>
        </w:rPr>
        <w:t>.</w:t>
      </w:r>
    </w:p>
    <w:p w14:paraId="7B673B12" w14:textId="77777777" w:rsidR="005262A6" w:rsidRPr="00491BB1" w:rsidRDefault="005262A6" w:rsidP="007F65E8">
      <w:pPr>
        <w:widowControl w:val="0"/>
        <w:spacing w:beforeLines="20" w:before="48" w:afterLines="60" w:after="144"/>
        <w:ind w:left="1276"/>
        <w:jc w:val="both"/>
        <w:rPr>
          <w:rFonts w:asciiTheme="majorHAnsi" w:hAnsiTheme="majorHAnsi" w:cstheme="majorHAnsi"/>
          <w:bCs/>
          <w:color w:val="000000" w:themeColor="text1"/>
          <w:sz w:val="22"/>
          <w:szCs w:val="22"/>
          <w:lang w:val="en-GB"/>
        </w:rPr>
      </w:pPr>
    </w:p>
    <w:p w14:paraId="42520981" w14:textId="3BFCE4E1" w:rsidR="00655579" w:rsidRPr="00491BB1" w:rsidRDefault="0027251D" w:rsidP="00FA1FAD">
      <w:pPr>
        <w:pStyle w:val="Akapitzlist"/>
        <w:widowControl w:val="0"/>
        <w:numPr>
          <w:ilvl w:val="0"/>
          <w:numId w:val="21"/>
        </w:numPr>
        <w:spacing w:beforeLines="20" w:before="48" w:afterLines="60" w:after="144"/>
        <w:ind w:left="709" w:hanging="709"/>
        <w:contextualSpacing w:val="0"/>
        <w:jc w:val="both"/>
        <w:rPr>
          <w:rFonts w:asciiTheme="majorHAnsi" w:hAnsiTheme="majorHAnsi" w:cstheme="majorHAnsi"/>
          <w:b/>
          <w:color w:val="000000" w:themeColor="text1"/>
          <w:sz w:val="22"/>
          <w:szCs w:val="22"/>
          <w:lang w:val="en-GB"/>
        </w:rPr>
      </w:pPr>
      <w:proofErr w:type="spellStart"/>
      <w:r>
        <w:rPr>
          <w:rFonts w:ascii="Calibri" w:hAnsi="Calibri"/>
          <w:b/>
          <w:color w:val="000000"/>
          <w:sz w:val="22"/>
        </w:rPr>
        <w:t>PCBC’s</w:t>
      </w:r>
      <w:proofErr w:type="spellEnd"/>
      <w:r>
        <w:rPr>
          <w:rFonts w:ascii="Calibri" w:hAnsi="Calibri"/>
          <w:b/>
          <w:color w:val="000000"/>
          <w:sz w:val="22"/>
        </w:rPr>
        <w:t xml:space="preserve"> </w:t>
      </w:r>
      <w:proofErr w:type="spellStart"/>
      <w:r>
        <w:rPr>
          <w:rFonts w:ascii="Calibri" w:hAnsi="Calibri"/>
          <w:b/>
          <w:color w:val="000000"/>
          <w:sz w:val="22"/>
        </w:rPr>
        <w:t>obligations</w:t>
      </w:r>
      <w:proofErr w:type="spellEnd"/>
      <w:r w:rsidR="00655579" w:rsidRPr="00491BB1">
        <w:rPr>
          <w:rFonts w:asciiTheme="majorHAnsi" w:hAnsiTheme="majorHAnsi" w:cstheme="majorHAnsi"/>
          <w:b/>
          <w:color w:val="000000" w:themeColor="text1"/>
          <w:sz w:val="22"/>
          <w:szCs w:val="22"/>
          <w:lang w:val="en-GB"/>
        </w:rPr>
        <w:t>:</w:t>
      </w:r>
      <w:r w:rsidR="00ED3ACE" w:rsidRPr="00491BB1">
        <w:rPr>
          <w:rFonts w:asciiTheme="majorHAnsi" w:hAnsiTheme="majorHAnsi" w:cstheme="majorHAnsi"/>
          <w:b/>
          <w:color w:val="000000" w:themeColor="text1"/>
          <w:sz w:val="22"/>
          <w:szCs w:val="22"/>
          <w:lang w:val="en-GB"/>
        </w:rPr>
        <w:t xml:space="preserve"> </w:t>
      </w:r>
    </w:p>
    <w:p w14:paraId="60436191" w14:textId="6FD16E64" w:rsidR="00655579" w:rsidRPr="00491BB1" w:rsidRDefault="0027251D" w:rsidP="007F65E8">
      <w:pPr>
        <w:widowControl w:val="0"/>
        <w:spacing w:beforeLines="20" w:before="48" w:afterLines="60" w:after="144"/>
        <w:ind w:left="567" w:firstLine="142"/>
        <w:jc w:val="both"/>
        <w:rPr>
          <w:rFonts w:asciiTheme="majorHAnsi" w:hAnsiTheme="majorHAnsi" w:cstheme="majorHAnsi"/>
          <w:color w:val="000000" w:themeColor="text1"/>
          <w:sz w:val="22"/>
          <w:szCs w:val="22"/>
          <w:lang w:val="en-GB"/>
        </w:rPr>
      </w:pPr>
      <w:r w:rsidRPr="0027251D">
        <w:rPr>
          <w:rFonts w:asciiTheme="majorHAnsi" w:hAnsiTheme="majorHAnsi" w:cstheme="majorHAnsi"/>
          <w:color w:val="000000" w:themeColor="text1"/>
          <w:sz w:val="22"/>
          <w:szCs w:val="22"/>
          <w:lang w:val="en-GB"/>
        </w:rPr>
        <w:t>PCBC shall undertake to</w:t>
      </w:r>
      <w:r w:rsidR="00655579" w:rsidRPr="00491BB1">
        <w:rPr>
          <w:rFonts w:asciiTheme="majorHAnsi" w:hAnsiTheme="majorHAnsi" w:cstheme="majorHAnsi"/>
          <w:color w:val="000000" w:themeColor="text1"/>
          <w:sz w:val="22"/>
          <w:szCs w:val="22"/>
          <w:lang w:val="en-GB"/>
        </w:rPr>
        <w:t>:</w:t>
      </w:r>
    </w:p>
    <w:p w14:paraId="51992BBE" w14:textId="6D825C64" w:rsidR="00C94AAD" w:rsidRPr="00491BB1" w:rsidRDefault="0027251D"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27251D">
        <w:rPr>
          <w:rFonts w:asciiTheme="majorHAnsi" w:hAnsiTheme="majorHAnsi" w:cstheme="majorHAnsi"/>
          <w:color w:val="000000" w:themeColor="text1"/>
          <w:sz w:val="22"/>
          <w:szCs w:val="22"/>
          <w:lang w:val="en-GB"/>
        </w:rPr>
        <w:t>Carry out the certification process in accordance with the current wording of</w:t>
      </w:r>
      <w:r w:rsidR="00C94AAD" w:rsidRPr="00491BB1">
        <w:rPr>
          <w:rFonts w:asciiTheme="majorHAnsi" w:hAnsiTheme="majorHAnsi" w:cstheme="majorHAnsi"/>
          <w:color w:val="000000" w:themeColor="text1"/>
          <w:sz w:val="22"/>
          <w:szCs w:val="22"/>
          <w:lang w:val="en-GB"/>
        </w:rPr>
        <w:t>:</w:t>
      </w:r>
      <w:r w:rsidR="00532A04" w:rsidRPr="00491BB1">
        <w:rPr>
          <w:rFonts w:asciiTheme="majorHAnsi" w:hAnsiTheme="majorHAnsi" w:cstheme="majorHAnsi"/>
          <w:color w:val="000000" w:themeColor="text1"/>
          <w:sz w:val="22"/>
          <w:szCs w:val="22"/>
          <w:lang w:val="en-GB"/>
        </w:rPr>
        <w:t xml:space="preserve"> </w:t>
      </w:r>
    </w:p>
    <w:p w14:paraId="14D725AD" w14:textId="02D01627" w:rsidR="00C94AAD" w:rsidRPr="00491BB1" w:rsidRDefault="0027251D" w:rsidP="00FA1FAD">
      <w:pPr>
        <w:pStyle w:val="Akapitzlist"/>
        <w:widowControl w:val="0"/>
        <w:numPr>
          <w:ilvl w:val="0"/>
          <w:numId w:val="37"/>
        </w:numPr>
        <w:tabs>
          <w:tab w:val="left" w:pos="1276"/>
        </w:tabs>
        <w:spacing w:beforeLines="20" w:before="48" w:afterLines="60" w:after="144"/>
        <w:jc w:val="both"/>
        <w:rPr>
          <w:rFonts w:asciiTheme="majorHAnsi" w:hAnsiTheme="majorHAnsi" w:cstheme="majorHAnsi"/>
          <w:color w:val="000000" w:themeColor="text1"/>
          <w:sz w:val="22"/>
          <w:szCs w:val="22"/>
          <w:lang w:val="en-GB"/>
        </w:rPr>
      </w:pPr>
      <w:r w:rsidRPr="0027251D">
        <w:rPr>
          <w:rFonts w:asciiTheme="majorHAnsi" w:hAnsiTheme="majorHAnsi" w:cstheme="majorHAnsi"/>
          <w:sz w:val="22"/>
          <w:szCs w:val="22"/>
          <w:lang w:val="en-GB"/>
        </w:rPr>
        <w:t>Regulation (EC) No 66/2010 of the European Parliament and of the Council of 25 November 2009 on the EU Ecolabel</w:t>
      </w:r>
      <w:r>
        <w:rPr>
          <w:rFonts w:asciiTheme="majorHAnsi" w:hAnsiTheme="majorHAnsi" w:cstheme="majorHAnsi"/>
          <w:sz w:val="22"/>
          <w:szCs w:val="22"/>
          <w:lang w:val="en-GB"/>
        </w:rPr>
        <w:t xml:space="preserve"> as amended</w:t>
      </w:r>
      <w:r w:rsidR="00C94AAD" w:rsidRPr="00491BB1">
        <w:rPr>
          <w:rFonts w:asciiTheme="majorHAnsi" w:hAnsiTheme="majorHAnsi" w:cstheme="majorHAnsi"/>
          <w:sz w:val="22"/>
          <w:szCs w:val="22"/>
          <w:lang w:val="en-GB"/>
        </w:rPr>
        <w:t xml:space="preserve">, </w:t>
      </w:r>
    </w:p>
    <w:p w14:paraId="04157832" w14:textId="7A712C1C" w:rsidR="00C94AAD" w:rsidRPr="00491BB1" w:rsidRDefault="00C94AAD" w:rsidP="00FA1FAD">
      <w:pPr>
        <w:pStyle w:val="Akapitzlist"/>
        <w:widowControl w:val="0"/>
        <w:numPr>
          <w:ilvl w:val="0"/>
          <w:numId w:val="37"/>
        </w:numPr>
        <w:tabs>
          <w:tab w:val="left" w:pos="1276"/>
        </w:tabs>
        <w:spacing w:beforeLines="20" w:before="48" w:afterLines="60" w:after="144"/>
        <w:jc w:val="both"/>
        <w:rPr>
          <w:rFonts w:asciiTheme="majorHAnsi" w:hAnsiTheme="majorHAnsi" w:cstheme="majorHAnsi"/>
          <w:color w:val="000000" w:themeColor="text1"/>
          <w:sz w:val="22"/>
          <w:szCs w:val="22"/>
          <w:lang w:val="en-GB"/>
        </w:rPr>
      </w:pPr>
      <w:r w:rsidRPr="00491BB1">
        <w:rPr>
          <w:rFonts w:ascii="Calibri" w:hAnsi="Calibri" w:cs="Calibri"/>
          <w:sz w:val="22"/>
          <w:szCs w:val="22"/>
          <w:lang w:val="en-GB"/>
        </w:rPr>
        <w:fldChar w:fldCharType="begin">
          <w:ffData>
            <w:name w:val="Tekst15"/>
            <w:enabled/>
            <w:calcOnExit w:val="0"/>
            <w:textInput/>
          </w:ffData>
        </w:fldChar>
      </w:r>
      <w:r w:rsidRPr="00491BB1">
        <w:rPr>
          <w:rFonts w:ascii="Calibri" w:hAnsi="Calibri" w:cs="Calibri"/>
          <w:sz w:val="22"/>
          <w:szCs w:val="22"/>
          <w:lang w:val="en-GB"/>
        </w:rPr>
        <w:instrText xml:space="preserve"> FORMTEXT </w:instrText>
      </w:r>
      <w:r w:rsidRPr="00491BB1">
        <w:rPr>
          <w:rFonts w:ascii="Calibri" w:hAnsi="Calibri" w:cs="Calibri"/>
          <w:sz w:val="22"/>
          <w:szCs w:val="22"/>
          <w:lang w:val="en-GB"/>
        </w:rPr>
      </w:r>
      <w:r w:rsidRPr="00491BB1">
        <w:rPr>
          <w:rFonts w:ascii="Calibri" w:hAnsi="Calibri" w:cs="Calibri"/>
          <w:sz w:val="22"/>
          <w:szCs w:val="22"/>
          <w:lang w:val="en-GB"/>
        </w:rPr>
        <w:fldChar w:fldCharType="separate"/>
      </w:r>
      <w:r w:rsidRPr="00491BB1">
        <w:rPr>
          <w:rFonts w:ascii="Calibri" w:hAnsi="Calibri" w:cs="Calibri"/>
          <w:lang w:val="en-GB"/>
        </w:rPr>
        <w:t> </w:t>
      </w:r>
      <w:r w:rsidRPr="00491BB1">
        <w:rPr>
          <w:rFonts w:ascii="Calibri" w:hAnsi="Calibri" w:cs="Calibri"/>
          <w:lang w:val="en-GB"/>
        </w:rPr>
        <w:t> </w:t>
      </w:r>
      <w:r w:rsidRPr="00491BB1">
        <w:rPr>
          <w:rFonts w:ascii="Calibri" w:hAnsi="Calibri" w:cs="Calibri"/>
          <w:lang w:val="en-GB"/>
        </w:rPr>
        <w:t> </w:t>
      </w:r>
      <w:r w:rsidRPr="00491BB1">
        <w:rPr>
          <w:rFonts w:ascii="Calibri" w:hAnsi="Calibri" w:cs="Calibri"/>
          <w:lang w:val="en-GB"/>
        </w:rPr>
        <w:t> </w:t>
      </w:r>
      <w:r w:rsidRPr="00491BB1">
        <w:rPr>
          <w:rFonts w:ascii="Calibri" w:hAnsi="Calibri" w:cs="Calibri"/>
          <w:lang w:val="en-GB"/>
        </w:rPr>
        <w:t> </w:t>
      </w:r>
      <w:r w:rsidRPr="00491BB1">
        <w:rPr>
          <w:rFonts w:ascii="Calibri" w:hAnsi="Calibri" w:cs="Calibri"/>
          <w:sz w:val="22"/>
          <w:szCs w:val="22"/>
          <w:lang w:val="en-GB"/>
        </w:rPr>
        <w:fldChar w:fldCharType="end"/>
      </w:r>
      <w:r w:rsidRPr="00491BB1">
        <w:rPr>
          <w:rFonts w:ascii="Calibri" w:hAnsi="Calibri" w:cs="Calibri"/>
          <w:sz w:val="22"/>
          <w:szCs w:val="22"/>
          <w:lang w:val="en-GB"/>
        </w:rPr>
        <w:t xml:space="preserve"> </w:t>
      </w:r>
      <w:r w:rsidR="0027251D">
        <w:rPr>
          <w:rFonts w:ascii="Calibri" w:hAnsi="Calibri" w:cs="Calibri"/>
          <w:sz w:val="22"/>
          <w:szCs w:val="22"/>
          <w:lang w:val="en-GB"/>
        </w:rPr>
        <w:t>as amended</w:t>
      </w:r>
      <w:r w:rsidRPr="00491BB1">
        <w:rPr>
          <w:rFonts w:asciiTheme="majorHAnsi" w:hAnsiTheme="majorHAnsi" w:cstheme="majorHAnsi"/>
          <w:sz w:val="22"/>
          <w:szCs w:val="22"/>
          <w:lang w:val="en-GB"/>
        </w:rPr>
        <w:t xml:space="preserve">, </w:t>
      </w:r>
      <w:r w:rsidR="0027251D">
        <w:rPr>
          <w:rFonts w:asciiTheme="majorHAnsi" w:hAnsiTheme="majorHAnsi" w:cstheme="majorHAnsi"/>
          <w:sz w:val="22"/>
          <w:szCs w:val="22"/>
          <w:lang w:val="en-GB"/>
        </w:rPr>
        <w:t>and</w:t>
      </w:r>
    </w:p>
    <w:p w14:paraId="2DCACB6D" w14:textId="2191A354" w:rsidR="00060A34" w:rsidRPr="00491BB1" w:rsidRDefault="00AE5698" w:rsidP="00FA1FAD">
      <w:pPr>
        <w:pStyle w:val="Akapitzlist"/>
        <w:widowControl w:val="0"/>
        <w:numPr>
          <w:ilvl w:val="0"/>
          <w:numId w:val="37"/>
        </w:numPr>
        <w:tabs>
          <w:tab w:val="left" w:pos="1276"/>
        </w:tabs>
        <w:spacing w:beforeLines="20" w:before="48" w:afterLines="60" w:after="144"/>
        <w:jc w:val="both"/>
        <w:rPr>
          <w:rFonts w:asciiTheme="majorHAnsi" w:hAnsiTheme="majorHAnsi" w:cstheme="majorHAnsi"/>
          <w:color w:val="000000" w:themeColor="text1"/>
          <w:sz w:val="22"/>
          <w:szCs w:val="22"/>
          <w:lang w:val="en-GB"/>
        </w:rPr>
      </w:pPr>
      <w:r w:rsidRPr="00AE5698">
        <w:rPr>
          <w:rFonts w:asciiTheme="majorHAnsi" w:hAnsiTheme="majorHAnsi" w:cstheme="majorHAnsi"/>
          <w:sz w:val="22"/>
          <w:szCs w:val="22"/>
          <w:lang w:val="en-GB"/>
        </w:rPr>
        <w:lastRenderedPageBreak/>
        <w:t>other related reference documents</w:t>
      </w:r>
      <w:r w:rsidR="00C94AAD" w:rsidRPr="00491BB1">
        <w:rPr>
          <w:rFonts w:asciiTheme="majorHAnsi" w:hAnsiTheme="majorHAnsi" w:cstheme="majorHAnsi"/>
          <w:sz w:val="22"/>
          <w:szCs w:val="22"/>
          <w:lang w:val="en-GB"/>
        </w:rPr>
        <w:t>.</w:t>
      </w:r>
    </w:p>
    <w:p w14:paraId="1402F15D" w14:textId="65AA3F35" w:rsidR="00655579" w:rsidRPr="00491BB1" w:rsidRDefault="00AE5698" w:rsidP="00AE569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AE5698">
        <w:rPr>
          <w:rFonts w:asciiTheme="majorHAnsi" w:hAnsiTheme="majorHAnsi" w:cstheme="majorHAnsi"/>
          <w:color w:val="000000" w:themeColor="text1"/>
          <w:sz w:val="22"/>
          <w:szCs w:val="22"/>
          <w:lang w:val="en-GB"/>
        </w:rPr>
        <w:t xml:space="preserve">Keep confidential and not to disclose any information obtained in process of certification process of the product/service or in relation to the process, or in relation to implementing this contract, to any third parties, and not to use the information in any other manner than to implement this contract, subject to para. </w:t>
      </w:r>
      <w:r>
        <w:rPr>
          <w:rFonts w:asciiTheme="majorHAnsi" w:hAnsiTheme="majorHAnsi" w:cstheme="majorHAnsi"/>
          <w:color w:val="000000" w:themeColor="text1"/>
          <w:sz w:val="22"/>
          <w:szCs w:val="22"/>
          <w:lang w:val="en-GB"/>
        </w:rPr>
        <w:t>2</w:t>
      </w:r>
      <w:r w:rsidRPr="00AE5698">
        <w:rPr>
          <w:rFonts w:asciiTheme="majorHAnsi" w:hAnsiTheme="majorHAnsi" w:cstheme="majorHAnsi"/>
          <w:color w:val="000000" w:themeColor="text1"/>
          <w:sz w:val="22"/>
          <w:szCs w:val="22"/>
          <w:lang w:val="en-GB"/>
        </w:rPr>
        <w:t>(</w:t>
      </w:r>
      <w:r w:rsidR="00DB5F3C">
        <w:rPr>
          <w:rFonts w:asciiTheme="majorHAnsi" w:hAnsiTheme="majorHAnsi" w:cstheme="majorHAnsi"/>
          <w:color w:val="000000" w:themeColor="text1"/>
          <w:sz w:val="22"/>
          <w:szCs w:val="22"/>
          <w:lang w:val="en-GB"/>
        </w:rPr>
        <w:t>16</w:t>
      </w:r>
      <w:r w:rsidRPr="00AE5698">
        <w:rPr>
          <w:rFonts w:asciiTheme="majorHAnsi" w:hAnsiTheme="majorHAnsi" w:cstheme="majorHAnsi"/>
          <w:color w:val="000000" w:themeColor="text1"/>
          <w:sz w:val="22"/>
          <w:szCs w:val="22"/>
          <w:lang w:val="en-GB"/>
        </w:rPr>
        <w:t>)</w:t>
      </w:r>
      <w:r>
        <w:rPr>
          <w:rFonts w:asciiTheme="majorHAnsi" w:hAnsiTheme="majorHAnsi" w:cstheme="majorHAnsi"/>
          <w:color w:val="000000" w:themeColor="text1"/>
          <w:sz w:val="22"/>
          <w:szCs w:val="22"/>
          <w:lang w:val="en-GB"/>
        </w:rPr>
        <w:t xml:space="preserve"> and para 2(1) and para 2(1.8)</w:t>
      </w:r>
      <w:r w:rsidRPr="00AE5698">
        <w:rPr>
          <w:rFonts w:asciiTheme="majorHAnsi" w:hAnsiTheme="majorHAnsi" w:cstheme="majorHAnsi"/>
          <w:color w:val="000000" w:themeColor="text1"/>
          <w:sz w:val="22"/>
          <w:szCs w:val="22"/>
          <w:lang w:val="en-GB"/>
        </w:rPr>
        <w:t xml:space="preserve"> of this contract and with the exception of cases provided for </w:t>
      </w:r>
      <w:r>
        <w:rPr>
          <w:rFonts w:asciiTheme="majorHAnsi" w:hAnsiTheme="majorHAnsi" w:cstheme="majorHAnsi"/>
          <w:color w:val="000000" w:themeColor="text1"/>
          <w:sz w:val="22"/>
          <w:szCs w:val="22"/>
          <w:lang w:val="en-GB"/>
        </w:rPr>
        <w:t>i</w:t>
      </w:r>
      <w:r w:rsidRPr="00AE5698">
        <w:rPr>
          <w:rFonts w:asciiTheme="majorHAnsi" w:hAnsiTheme="majorHAnsi" w:cstheme="majorHAnsi"/>
          <w:color w:val="000000" w:themeColor="text1"/>
          <w:sz w:val="22"/>
          <w:szCs w:val="22"/>
          <w:lang w:val="en-GB"/>
        </w:rPr>
        <w:t xml:space="preserve">n other provisions of this </w:t>
      </w:r>
      <w:r>
        <w:rPr>
          <w:rFonts w:asciiTheme="majorHAnsi" w:hAnsiTheme="majorHAnsi" w:cstheme="majorHAnsi"/>
          <w:color w:val="000000" w:themeColor="text1"/>
          <w:sz w:val="22"/>
          <w:szCs w:val="22"/>
          <w:lang w:val="en-GB"/>
        </w:rPr>
        <w:t xml:space="preserve">contract and </w:t>
      </w:r>
      <w:r w:rsidRPr="00AE5698">
        <w:rPr>
          <w:rFonts w:asciiTheme="majorHAnsi" w:hAnsiTheme="majorHAnsi" w:cstheme="majorHAnsi"/>
          <w:color w:val="000000" w:themeColor="text1"/>
          <w:sz w:val="22"/>
          <w:szCs w:val="22"/>
          <w:lang w:val="en-GB"/>
        </w:rPr>
        <w:t>by applicable law</w:t>
      </w:r>
      <w:r>
        <w:rPr>
          <w:rFonts w:asciiTheme="majorHAnsi" w:hAnsiTheme="majorHAnsi" w:cstheme="majorHAnsi"/>
          <w:color w:val="000000" w:themeColor="text1"/>
          <w:sz w:val="22"/>
          <w:szCs w:val="22"/>
          <w:lang w:val="en-GB"/>
        </w:rPr>
        <w:t>.</w:t>
      </w:r>
      <w:r w:rsidR="00655579" w:rsidRPr="00491BB1">
        <w:rPr>
          <w:rFonts w:asciiTheme="majorHAnsi" w:hAnsiTheme="majorHAnsi" w:cstheme="majorHAnsi"/>
          <w:color w:val="000000" w:themeColor="text1"/>
          <w:sz w:val="22"/>
          <w:szCs w:val="22"/>
          <w:lang w:val="en-GB"/>
        </w:rPr>
        <w:t xml:space="preserve"> </w:t>
      </w:r>
    </w:p>
    <w:p w14:paraId="4FF22FA9" w14:textId="4366C9D9" w:rsidR="00655579" w:rsidRPr="00491BB1" w:rsidRDefault="00AE5698" w:rsidP="00AE569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AE5698">
        <w:rPr>
          <w:rFonts w:asciiTheme="majorHAnsi" w:hAnsiTheme="majorHAnsi" w:cstheme="majorHAnsi"/>
          <w:color w:val="000000" w:themeColor="text1"/>
          <w:sz w:val="22"/>
          <w:szCs w:val="22"/>
          <w:lang w:val="en-GB"/>
        </w:rPr>
        <w:t>Issue a decision to</w:t>
      </w:r>
      <w:r>
        <w:rPr>
          <w:rFonts w:asciiTheme="majorHAnsi" w:hAnsiTheme="majorHAnsi" w:cstheme="majorHAnsi"/>
          <w:color w:val="000000" w:themeColor="text1"/>
          <w:sz w:val="22"/>
          <w:szCs w:val="22"/>
          <w:lang w:val="en-GB"/>
        </w:rPr>
        <w:t xml:space="preserve"> award EU Ecolabel license /</w:t>
      </w:r>
      <w:r w:rsidRPr="00AE5698">
        <w:rPr>
          <w:rFonts w:asciiTheme="majorHAnsi" w:hAnsiTheme="majorHAnsi" w:cstheme="majorHAnsi"/>
          <w:color w:val="000000" w:themeColor="text1"/>
          <w:sz w:val="22"/>
          <w:szCs w:val="22"/>
          <w:lang w:val="en-GB"/>
        </w:rPr>
        <w:t xml:space="preserve"> issue the Certificate or a decision to refuse </w:t>
      </w:r>
      <w:r>
        <w:rPr>
          <w:rFonts w:asciiTheme="majorHAnsi" w:hAnsiTheme="majorHAnsi" w:cstheme="majorHAnsi"/>
          <w:color w:val="000000" w:themeColor="text1"/>
          <w:sz w:val="22"/>
          <w:szCs w:val="22"/>
          <w:lang w:val="en-GB"/>
        </w:rPr>
        <w:t>awarding EU Ecolabel license /</w:t>
      </w:r>
      <w:r w:rsidRPr="00AE5698">
        <w:rPr>
          <w:rFonts w:asciiTheme="majorHAnsi" w:hAnsiTheme="majorHAnsi" w:cstheme="majorHAnsi"/>
          <w:color w:val="000000" w:themeColor="text1"/>
          <w:sz w:val="22"/>
          <w:szCs w:val="22"/>
          <w:lang w:val="en-GB"/>
        </w:rPr>
        <w:t xml:space="preserve"> issuing </w:t>
      </w:r>
      <w:r>
        <w:rPr>
          <w:rFonts w:asciiTheme="majorHAnsi" w:hAnsiTheme="majorHAnsi" w:cstheme="majorHAnsi"/>
          <w:color w:val="000000" w:themeColor="text1"/>
          <w:sz w:val="22"/>
          <w:szCs w:val="22"/>
          <w:lang w:val="en-GB"/>
        </w:rPr>
        <w:t>the Certificate</w:t>
      </w:r>
      <w:r w:rsidRPr="00AE5698">
        <w:rPr>
          <w:rFonts w:asciiTheme="majorHAnsi" w:hAnsiTheme="majorHAnsi" w:cstheme="majorHAnsi"/>
          <w:color w:val="000000" w:themeColor="text1"/>
          <w:sz w:val="22"/>
          <w:szCs w:val="22"/>
          <w:lang w:val="en-GB"/>
        </w:rPr>
        <w:t xml:space="preserve">. The condition for </w:t>
      </w:r>
      <w:r>
        <w:rPr>
          <w:rFonts w:asciiTheme="majorHAnsi" w:hAnsiTheme="majorHAnsi" w:cstheme="majorHAnsi"/>
          <w:color w:val="000000" w:themeColor="text1"/>
          <w:sz w:val="22"/>
          <w:szCs w:val="22"/>
          <w:lang w:val="en-GB"/>
        </w:rPr>
        <w:t>awarding EU Ecolabel license /</w:t>
      </w:r>
      <w:r w:rsidRPr="00AE5698">
        <w:rPr>
          <w:rFonts w:asciiTheme="majorHAnsi" w:hAnsiTheme="majorHAnsi" w:cstheme="majorHAnsi"/>
          <w:color w:val="000000" w:themeColor="text1"/>
          <w:sz w:val="22"/>
          <w:szCs w:val="22"/>
          <w:lang w:val="en-GB"/>
        </w:rPr>
        <w:t>issuing the Certificate shall be the payment by the Applicant of all the required fees specified in § 7 of this contract</w:t>
      </w:r>
      <w:r>
        <w:rPr>
          <w:rFonts w:asciiTheme="majorHAnsi" w:hAnsiTheme="majorHAnsi" w:cstheme="majorHAnsi"/>
          <w:color w:val="000000" w:themeColor="text1"/>
          <w:sz w:val="22"/>
          <w:szCs w:val="22"/>
          <w:lang w:val="en-GB"/>
        </w:rPr>
        <w:t xml:space="preserve">, </w:t>
      </w:r>
      <w:r w:rsidRPr="00AE5698">
        <w:rPr>
          <w:rFonts w:asciiTheme="majorHAnsi" w:hAnsiTheme="majorHAnsi" w:cstheme="majorHAnsi"/>
          <w:color w:val="000000" w:themeColor="text1"/>
          <w:sz w:val="22"/>
          <w:szCs w:val="22"/>
          <w:lang w:val="en-GB"/>
        </w:rPr>
        <w:t xml:space="preserve">subject to para. </w:t>
      </w:r>
      <w:r>
        <w:rPr>
          <w:rFonts w:asciiTheme="majorHAnsi" w:hAnsiTheme="majorHAnsi" w:cstheme="majorHAnsi"/>
          <w:color w:val="000000" w:themeColor="text1"/>
          <w:sz w:val="22"/>
          <w:szCs w:val="22"/>
          <w:lang w:val="en-GB"/>
        </w:rPr>
        <w:t>2</w:t>
      </w:r>
      <w:r w:rsidRPr="00AE5698">
        <w:rPr>
          <w:rFonts w:asciiTheme="majorHAnsi" w:hAnsiTheme="majorHAnsi" w:cstheme="majorHAnsi"/>
          <w:color w:val="000000" w:themeColor="text1"/>
          <w:sz w:val="22"/>
          <w:szCs w:val="22"/>
          <w:lang w:val="en-GB"/>
        </w:rPr>
        <w:t>(</w:t>
      </w:r>
      <w:r>
        <w:rPr>
          <w:rFonts w:asciiTheme="majorHAnsi" w:hAnsiTheme="majorHAnsi" w:cstheme="majorHAnsi"/>
          <w:color w:val="000000" w:themeColor="text1"/>
          <w:sz w:val="22"/>
          <w:szCs w:val="22"/>
          <w:lang w:val="en-GB"/>
        </w:rPr>
        <w:t>8).</w:t>
      </w:r>
    </w:p>
    <w:p w14:paraId="501CB686" w14:textId="336A7022" w:rsidR="00372D0D" w:rsidRPr="00107E7A" w:rsidRDefault="00AE5698" w:rsidP="000C1E89">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AE5698">
        <w:rPr>
          <w:rFonts w:asciiTheme="majorHAnsi" w:hAnsiTheme="majorHAnsi" w:cstheme="majorHAnsi"/>
          <w:color w:val="000000" w:themeColor="text1"/>
          <w:sz w:val="22"/>
          <w:szCs w:val="22"/>
          <w:lang w:val="en-GB"/>
        </w:rPr>
        <w:t>Send to the Applicant a written decision about refusal of</w:t>
      </w:r>
      <w:r>
        <w:rPr>
          <w:rFonts w:asciiTheme="majorHAnsi" w:hAnsiTheme="majorHAnsi" w:cstheme="majorHAnsi"/>
          <w:color w:val="000000" w:themeColor="text1"/>
          <w:sz w:val="22"/>
          <w:szCs w:val="22"/>
          <w:lang w:val="en-GB"/>
        </w:rPr>
        <w:t xml:space="preserve"> awarding EU Ecolabel license /</w:t>
      </w:r>
      <w:r w:rsidRPr="00AE5698">
        <w:rPr>
          <w:rFonts w:asciiTheme="majorHAnsi" w:hAnsiTheme="majorHAnsi" w:cstheme="majorHAnsi"/>
          <w:color w:val="000000" w:themeColor="text1"/>
          <w:sz w:val="22"/>
          <w:szCs w:val="22"/>
          <w:lang w:val="en-GB"/>
        </w:rPr>
        <w:t xml:space="preserve"> issuing the Certificate with detailed justification of the refusal in case that the product/service does not meet the requirements of </w:t>
      </w:r>
      <w:r w:rsidRPr="00491BB1">
        <w:rPr>
          <w:rFonts w:ascii="Calibri" w:hAnsi="Calibri" w:cs="Calibri"/>
          <w:sz w:val="22"/>
          <w:szCs w:val="22"/>
          <w:lang w:val="en-GB"/>
        </w:rPr>
        <w:fldChar w:fldCharType="begin">
          <w:ffData>
            <w:name w:val="Tekst15"/>
            <w:enabled/>
            <w:calcOnExit w:val="0"/>
            <w:textInput/>
          </w:ffData>
        </w:fldChar>
      </w:r>
      <w:r w:rsidRPr="00AE5698">
        <w:rPr>
          <w:rFonts w:ascii="Calibri" w:hAnsi="Calibri" w:cs="Calibri"/>
          <w:sz w:val="22"/>
          <w:szCs w:val="22"/>
          <w:lang w:val="en-US"/>
        </w:rPr>
        <w:instrText xml:space="preserve"> FORMTEXT </w:instrText>
      </w:r>
      <w:r w:rsidRPr="00491BB1">
        <w:rPr>
          <w:rFonts w:ascii="Calibri" w:hAnsi="Calibri" w:cs="Calibri"/>
          <w:sz w:val="22"/>
          <w:szCs w:val="22"/>
          <w:lang w:val="en-GB"/>
        </w:rPr>
      </w:r>
      <w:r w:rsidRPr="00491BB1">
        <w:rPr>
          <w:rFonts w:ascii="Calibri" w:hAnsi="Calibri" w:cs="Calibri"/>
          <w:sz w:val="22"/>
          <w:szCs w:val="22"/>
          <w:lang w:val="en-GB"/>
        </w:rPr>
        <w:fldChar w:fldCharType="separate"/>
      </w:r>
      <w:r w:rsidRPr="00491BB1">
        <w:rPr>
          <w:rFonts w:ascii="Calibri" w:hAnsi="Calibri" w:cs="Calibri"/>
          <w:lang w:val="en-GB"/>
        </w:rPr>
        <w:t> </w:t>
      </w:r>
      <w:r w:rsidRPr="00491BB1">
        <w:rPr>
          <w:rFonts w:ascii="Calibri" w:hAnsi="Calibri" w:cs="Calibri"/>
          <w:lang w:val="en-GB"/>
        </w:rPr>
        <w:t> </w:t>
      </w:r>
      <w:r w:rsidRPr="00491BB1">
        <w:rPr>
          <w:rFonts w:ascii="Calibri" w:hAnsi="Calibri" w:cs="Calibri"/>
          <w:lang w:val="en-GB"/>
        </w:rPr>
        <w:t> </w:t>
      </w:r>
      <w:r w:rsidRPr="00491BB1">
        <w:rPr>
          <w:rFonts w:ascii="Calibri" w:hAnsi="Calibri" w:cs="Calibri"/>
          <w:lang w:val="en-GB"/>
        </w:rPr>
        <w:t> </w:t>
      </w:r>
      <w:r w:rsidRPr="00491BB1">
        <w:rPr>
          <w:rFonts w:ascii="Calibri" w:hAnsi="Calibri" w:cs="Calibri"/>
          <w:lang w:val="en-GB"/>
        </w:rPr>
        <w:t> </w:t>
      </w:r>
      <w:r w:rsidRPr="00491BB1">
        <w:rPr>
          <w:rFonts w:ascii="Calibri" w:hAnsi="Calibri" w:cs="Calibri"/>
          <w:sz w:val="22"/>
          <w:szCs w:val="22"/>
          <w:lang w:val="en-GB"/>
        </w:rPr>
        <w:fldChar w:fldCharType="end"/>
      </w:r>
      <w:r>
        <w:rPr>
          <w:rFonts w:ascii="Calibri" w:hAnsi="Calibri" w:cs="Calibri"/>
          <w:sz w:val="22"/>
          <w:szCs w:val="22"/>
          <w:lang w:val="en-GB"/>
        </w:rPr>
        <w:t xml:space="preserve"> as amended.</w:t>
      </w:r>
    </w:p>
    <w:p w14:paraId="191B4D0D" w14:textId="7D3E06BC" w:rsidR="00655579" w:rsidRPr="00491BB1" w:rsidRDefault="000C1E89"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0C1E89">
        <w:rPr>
          <w:rFonts w:asciiTheme="majorHAnsi" w:hAnsiTheme="majorHAnsi" w:cstheme="majorHAnsi"/>
          <w:color w:val="000000" w:themeColor="text1"/>
          <w:sz w:val="22"/>
          <w:szCs w:val="22"/>
          <w:lang w:val="en-US"/>
        </w:rPr>
        <w:t xml:space="preserve">Carry out </w:t>
      </w:r>
      <w:r>
        <w:rPr>
          <w:rFonts w:asciiTheme="majorHAnsi" w:hAnsiTheme="majorHAnsi" w:cstheme="majorHAnsi"/>
          <w:color w:val="000000" w:themeColor="text1"/>
          <w:sz w:val="22"/>
          <w:szCs w:val="22"/>
          <w:lang w:val="en-US"/>
        </w:rPr>
        <w:t>an initial inspection (if applicable).</w:t>
      </w:r>
      <w:r w:rsidRPr="000C1E89">
        <w:rPr>
          <w:rFonts w:asciiTheme="majorHAnsi" w:hAnsiTheme="majorHAnsi" w:cstheme="majorHAnsi"/>
          <w:color w:val="000000" w:themeColor="text1"/>
          <w:sz w:val="22"/>
          <w:szCs w:val="22"/>
          <w:lang w:val="en-US"/>
        </w:rPr>
        <w:t xml:space="preserve"> The date of the </w:t>
      </w:r>
      <w:r>
        <w:rPr>
          <w:rFonts w:asciiTheme="majorHAnsi" w:hAnsiTheme="majorHAnsi" w:cstheme="majorHAnsi"/>
          <w:color w:val="000000" w:themeColor="text1"/>
          <w:sz w:val="22"/>
          <w:szCs w:val="22"/>
          <w:lang w:val="en-US"/>
        </w:rPr>
        <w:t xml:space="preserve">initial inspection </w:t>
      </w:r>
      <w:r w:rsidRPr="000C1E89">
        <w:rPr>
          <w:rFonts w:asciiTheme="majorHAnsi" w:hAnsiTheme="majorHAnsi" w:cstheme="majorHAnsi"/>
          <w:color w:val="000000" w:themeColor="text1"/>
          <w:sz w:val="22"/>
          <w:szCs w:val="22"/>
          <w:lang w:val="en-US"/>
        </w:rPr>
        <w:t>shall be agreed with the Applicant</w:t>
      </w:r>
      <w:r>
        <w:rPr>
          <w:rFonts w:asciiTheme="majorHAnsi" w:hAnsiTheme="majorHAnsi" w:cstheme="majorHAnsi"/>
          <w:color w:val="000000" w:themeColor="text1"/>
          <w:sz w:val="22"/>
          <w:szCs w:val="22"/>
          <w:lang w:val="en-US"/>
        </w:rPr>
        <w:t>.</w:t>
      </w:r>
      <w:r w:rsidR="00655579" w:rsidRPr="00491BB1">
        <w:rPr>
          <w:rFonts w:asciiTheme="majorHAnsi" w:hAnsiTheme="majorHAnsi" w:cstheme="majorHAnsi"/>
          <w:color w:val="000000" w:themeColor="text1"/>
          <w:sz w:val="22"/>
          <w:szCs w:val="22"/>
          <w:lang w:val="en-GB"/>
        </w:rPr>
        <w:t xml:space="preserve"> </w:t>
      </w:r>
    </w:p>
    <w:p w14:paraId="4767995B" w14:textId="09C7B47D" w:rsidR="00655579" w:rsidRPr="00491BB1" w:rsidRDefault="00F74A35" w:rsidP="00F74A35">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F74A35">
        <w:rPr>
          <w:rFonts w:asciiTheme="majorHAnsi" w:hAnsiTheme="majorHAnsi" w:cstheme="majorHAnsi"/>
          <w:color w:val="000000" w:themeColor="text1"/>
          <w:sz w:val="22"/>
          <w:szCs w:val="22"/>
          <w:lang w:val="en-GB"/>
        </w:rPr>
        <w:t>Carry out a surveillance inspections at least once during the period of validity of the</w:t>
      </w:r>
      <w:r>
        <w:rPr>
          <w:rFonts w:asciiTheme="majorHAnsi" w:hAnsiTheme="majorHAnsi" w:cstheme="majorHAnsi"/>
          <w:color w:val="000000" w:themeColor="text1"/>
          <w:sz w:val="22"/>
          <w:szCs w:val="22"/>
          <w:lang w:val="en-GB"/>
        </w:rPr>
        <w:t xml:space="preserve"> EU Ecolabel license</w:t>
      </w:r>
      <w:r w:rsidRPr="00F74A35">
        <w:rPr>
          <w:rFonts w:asciiTheme="majorHAnsi" w:hAnsiTheme="majorHAnsi" w:cstheme="majorHAnsi"/>
          <w:color w:val="000000" w:themeColor="text1"/>
          <w:sz w:val="22"/>
          <w:szCs w:val="22"/>
          <w:lang w:val="en-GB"/>
        </w:rPr>
        <w:t xml:space="preserve"> and unannounced visits</w:t>
      </w:r>
      <w:r>
        <w:rPr>
          <w:rFonts w:asciiTheme="majorHAnsi" w:hAnsiTheme="majorHAnsi" w:cstheme="majorHAnsi"/>
          <w:color w:val="000000" w:themeColor="text1"/>
          <w:sz w:val="22"/>
          <w:szCs w:val="22"/>
          <w:lang w:val="en-GB"/>
        </w:rPr>
        <w:t>/inspections</w:t>
      </w:r>
      <w:r w:rsidRPr="00F74A35">
        <w:rPr>
          <w:rFonts w:asciiTheme="majorHAnsi" w:hAnsiTheme="majorHAnsi" w:cstheme="majorHAnsi"/>
          <w:color w:val="000000" w:themeColor="text1"/>
          <w:sz w:val="22"/>
          <w:szCs w:val="22"/>
          <w:lang w:val="en-GB"/>
        </w:rPr>
        <w:t xml:space="preserve"> in order to verify the Applicant’s compliance with the obligations incumbent on them due to the </w:t>
      </w:r>
      <w:r>
        <w:rPr>
          <w:rFonts w:asciiTheme="majorHAnsi" w:hAnsiTheme="majorHAnsi" w:cstheme="majorHAnsi"/>
          <w:color w:val="000000" w:themeColor="text1"/>
          <w:sz w:val="22"/>
          <w:szCs w:val="22"/>
          <w:lang w:val="en-GB"/>
        </w:rPr>
        <w:t>EU Ecolabel license</w:t>
      </w:r>
      <w:r w:rsidRPr="00F74A35">
        <w:rPr>
          <w:rFonts w:asciiTheme="majorHAnsi" w:hAnsiTheme="majorHAnsi" w:cstheme="majorHAnsi"/>
          <w:color w:val="000000" w:themeColor="text1"/>
          <w:sz w:val="22"/>
          <w:szCs w:val="22"/>
          <w:lang w:val="en-GB"/>
        </w:rPr>
        <w:t xml:space="preserve"> held during its validity period. </w:t>
      </w:r>
      <w:r w:rsidRPr="00F74A35">
        <w:rPr>
          <w:rFonts w:asciiTheme="majorHAnsi" w:hAnsiTheme="majorHAnsi" w:cstheme="majorHAnsi"/>
          <w:color w:val="000000" w:themeColor="text1"/>
          <w:sz w:val="22"/>
          <w:szCs w:val="22"/>
          <w:lang w:val="en-US"/>
        </w:rPr>
        <w:t>The date of the surveillance in</w:t>
      </w:r>
      <w:r>
        <w:rPr>
          <w:rFonts w:asciiTheme="majorHAnsi" w:hAnsiTheme="majorHAnsi" w:cstheme="majorHAnsi"/>
          <w:color w:val="000000" w:themeColor="text1"/>
          <w:sz w:val="22"/>
          <w:szCs w:val="22"/>
          <w:lang w:val="en-US"/>
        </w:rPr>
        <w:t>spection</w:t>
      </w:r>
      <w:r w:rsidRPr="00F74A35">
        <w:rPr>
          <w:rFonts w:asciiTheme="majorHAnsi" w:hAnsiTheme="majorHAnsi" w:cstheme="majorHAnsi"/>
          <w:color w:val="000000" w:themeColor="text1"/>
          <w:sz w:val="22"/>
          <w:szCs w:val="22"/>
          <w:lang w:val="en-US"/>
        </w:rPr>
        <w:t xml:space="preserve"> shall be agreed with the Applicant</w:t>
      </w:r>
      <w:r>
        <w:rPr>
          <w:rFonts w:asciiTheme="majorHAnsi" w:hAnsiTheme="majorHAnsi" w:cstheme="majorHAnsi"/>
          <w:color w:val="000000" w:themeColor="text1"/>
          <w:sz w:val="22"/>
          <w:szCs w:val="22"/>
          <w:lang w:val="en-US"/>
        </w:rPr>
        <w:t>.</w:t>
      </w:r>
    </w:p>
    <w:p w14:paraId="6C730349" w14:textId="42B17FB0" w:rsidR="00655579" w:rsidRPr="00F74A35" w:rsidRDefault="00F74A35" w:rsidP="00F74A35">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US"/>
        </w:rPr>
      </w:pPr>
      <w:r w:rsidRPr="00F74A35">
        <w:rPr>
          <w:rFonts w:asciiTheme="majorHAnsi" w:hAnsiTheme="majorHAnsi" w:cstheme="majorHAnsi"/>
          <w:color w:val="000000" w:themeColor="text1"/>
          <w:sz w:val="22"/>
          <w:szCs w:val="22"/>
          <w:lang w:val="en-US"/>
        </w:rPr>
        <w:t xml:space="preserve">Send to the Applicant an information, in writing, regarding results of the audit or report from the </w:t>
      </w:r>
      <w:r>
        <w:rPr>
          <w:rFonts w:asciiTheme="majorHAnsi" w:hAnsiTheme="majorHAnsi" w:cstheme="majorHAnsi"/>
          <w:color w:val="000000" w:themeColor="text1"/>
          <w:sz w:val="22"/>
          <w:szCs w:val="22"/>
          <w:lang w:val="en-US"/>
        </w:rPr>
        <w:t>inspection/visit</w:t>
      </w:r>
      <w:r w:rsidRPr="00F74A35">
        <w:rPr>
          <w:rFonts w:asciiTheme="majorHAnsi" w:hAnsiTheme="majorHAnsi" w:cstheme="majorHAnsi"/>
          <w:color w:val="000000" w:themeColor="text1"/>
          <w:sz w:val="22"/>
          <w:szCs w:val="22"/>
          <w:lang w:val="en-US"/>
        </w:rPr>
        <w:t xml:space="preserve"> within 30 working days from the day the </w:t>
      </w:r>
      <w:r>
        <w:rPr>
          <w:rFonts w:asciiTheme="majorHAnsi" w:hAnsiTheme="majorHAnsi" w:cstheme="majorHAnsi"/>
          <w:color w:val="000000" w:themeColor="text1"/>
          <w:sz w:val="22"/>
          <w:szCs w:val="22"/>
          <w:lang w:val="en-US"/>
        </w:rPr>
        <w:t>inspection/visit</w:t>
      </w:r>
      <w:r w:rsidRPr="00F74A35">
        <w:rPr>
          <w:rFonts w:asciiTheme="majorHAnsi" w:hAnsiTheme="majorHAnsi" w:cstheme="majorHAnsi"/>
          <w:color w:val="000000" w:themeColor="text1"/>
          <w:sz w:val="22"/>
          <w:szCs w:val="22"/>
          <w:lang w:val="en-US"/>
        </w:rPr>
        <w:t xml:space="preserve"> completion.</w:t>
      </w:r>
      <w:r w:rsidR="00655579" w:rsidRPr="00F74A35">
        <w:rPr>
          <w:rFonts w:asciiTheme="majorHAnsi" w:hAnsiTheme="majorHAnsi" w:cstheme="majorHAnsi"/>
          <w:color w:val="000000" w:themeColor="text1"/>
          <w:sz w:val="22"/>
          <w:szCs w:val="22"/>
          <w:lang w:val="en-US"/>
        </w:rPr>
        <w:t xml:space="preserve"> </w:t>
      </w:r>
    </w:p>
    <w:p w14:paraId="425EDD50" w14:textId="67C54FF0" w:rsidR="00372D0D" w:rsidRPr="009C5C39" w:rsidRDefault="00F74A35" w:rsidP="007E14F9">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lang w:val="en-US"/>
        </w:rPr>
      </w:pPr>
      <w:r w:rsidRPr="009C5C39">
        <w:rPr>
          <w:rFonts w:asciiTheme="majorHAnsi" w:hAnsiTheme="majorHAnsi" w:cstheme="majorHAnsi"/>
          <w:color w:val="000000" w:themeColor="text1"/>
          <w:sz w:val="22"/>
          <w:szCs w:val="22"/>
          <w:lang w:val="en-GB"/>
        </w:rPr>
        <w:t>Storage in their archives all documentation related to the certification process and surveillance of awarded EU Ecolabel license / issued Certificates for period of time required by law</w:t>
      </w:r>
      <w:r w:rsidRPr="009C5C39">
        <w:rPr>
          <w:rFonts w:asciiTheme="majorHAnsi" w:hAnsiTheme="majorHAnsi" w:cstheme="majorHAnsi"/>
          <w:color w:val="000000" w:themeColor="text1"/>
          <w:sz w:val="22"/>
          <w:szCs w:val="22"/>
          <w:lang w:val="en-US"/>
        </w:rPr>
        <w:t>.</w:t>
      </w:r>
    </w:p>
    <w:p w14:paraId="7286EB2D" w14:textId="1B1EF0BD" w:rsidR="001B627C" w:rsidRPr="009C5C39" w:rsidRDefault="009C5C39" w:rsidP="00FA1FAD">
      <w:pPr>
        <w:pStyle w:val="Akapitzlist"/>
        <w:widowControl w:val="0"/>
        <w:numPr>
          <w:ilvl w:val="0"/>
          <w:numId w:val="21"/>
        </w:numPr>
        <w:spacing w:beforeLines="20" w:before="48" w:afterLines="60" w:after="144"/>
        <w:jc w:val="both"/>
        <w:rPr>
          <w:rFonts w:asciiTheme="majorHAnsi" w:hAnsiTheme="majorHAnsi" w:cstheme="majorHAnsi"/>
          <w:color w:val="000000" w:themeColor="text1"/>
          <w:sz w:val="22"/>
          <w:szCs w:val="22"/>
          <w:lang w:val="en-US"/>
        </w:rPr>
      </w:pPr>
      <w:r w:rsidRPr="009C5C39">
        <w:rPr>
          <w:rFonts w:asciiTheme="majorHAnsi" w:hAnsiTheme="majorHAnsi" w:cstheme="majorHAnsi"/>
          <w:bCs/>
          <w:color w:val="000000" w:themeColor="text1"/>
          <w:sz w:val="22"/>
          <w:szCs w:val="22"/>
          <w:lang w:val="en-GB"/>
        </w:rPr>
        <w:t>PCBC shall be responsible for activities and omissions of their employees, associates: expert/inspector and any other persons participating in any manner in implementation of this contract, on PCBC part, including inspections or the certification process procedure</w:t>
      </w:r>
      <w:r w:rsidR="002A7C63" w:rsidRPr="009C5C39">
        <w:rPr>
          <w:rFonts w:asciiTheme="majorHAnsi" w:hAnsiTheme="majorHAnsi" w:cstheme="majorHAnsi"/>
          <w:color w:val="000000" w:themeColor="text1"/>
          <w:sz w:val="22"/>
          <w:szCs w:val="22"/>
          <w:lang w:val="en-US"/>
        </w:rPr>
        <w:t>.</w:t>
      </w:r>
    </w:p>
    <w:p w14:paraId="7421E10D" w14:textId="77777777" w:rsidR="00251EC2" w:rsidRPr="009C5C39" w:rsidRDefault="00251EC2" w:rsidP="007F65E8">
      <w:pPr>
        <w:widowControl w:val="0"/>
        <w:tabs>
          <w:tab w:val="num" w:pos="426"/>
        </w:tabs>
        <w:spacing w:beforeLines="20" w:before="48" w:afterLines="60" w:after="144"/>
        <w:ind w:left="426" w:hanging="426"/>
        <w:rPr>
          <w:rFonts w:asciiTheme="majorHAnsi" w:hAnsiTheme="majorHAnsi" w:cstheme="majorHAnsi"/>
          <w:color w:val="000000" w:themeColor="text1"/>
          <w:sz w:val="22"/>
          <w:szCs w:val="22"/>
          <w:lang w:val="en-US"/>
        </w:rPr>
      </w:pPr>
    </w:p>
    <w:p w14:paraId="5FDC0D6C" w14:textId="5EC72501"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Pr="00491BB1">
        <w:rPr>
          <w:rFonts w:asciiTheme="majorHAnsi" w:hAnsiTheme="majorHAnsi" w:cstheme="majorHAnsi"/>
          <w:b/>
          <w:color w:val="000000" w:themeColor="text1"/>
          <w:sz w:val="22"/>
          <w:szCs w:val="22"/>
          <w:lang w:val="en-GB"/>
        </w:rPr>
        <w:t xml:space="preserve"> 4. </w:t>
      </w:r>
      <w:proofErr w:type="spellStart"/>
      <w:r w:rsidR="009C4AB0">
        <w:rPr>
          <w:rFonts w:ascii="Calibri" w:hAnsi="Calibri"/>
          <w:b/>
          <w:color w:val="000000"/>
          <w:sz w:val="22"/>
        </w:rPr>
        <w:t>Applicant’s</w:t>
      </w:r>
      <w:proofErr w:type="spellEnd"/>
      <w:r w:rsidR="009C4AB0">
        <w:rPr>
          <w:rFonts w:ascii="Calibri" w:hAnsi="Calibri"/>
          <w:b/>
          <w:color w:val="000000"/>
          <w:sz w:val="22"/>
        </w:rPr>
        <w:t xml:space="preserve"> </w:t>
      </w:r>
      <w:proofErr w:type="spellStart"/>
      <w:r w:rsidR="009C4AB0">
        <w:rPr>
          <w:rFonts w:ascii="Calibri" w:hAnsi="Calibri"/>
          <w:b/>
          <w:color w:val="000000"/>
          <w:sz w:val="22"/>
        </w:rPr>
        <w:t>rights</w:t>
      </w:r>
      <w:proofErr w:type="spellEnd"/>
      <w:r w:rsidR="009C4AB0">
        <w:rPr>
          <w:rFonts w:ascii="Calibri" w:hAnsi="Calibri"/>
          <w:b/>
          <w:color w:val="000000"/>
          <w:sz w:val="22"/>
        </w:rPr>
        <w:t xml:space="preserve"> and </w:t>
      </w:r>
      <w:proofErr w:type="spellStart"/>
      <w:r w:rsidR="009C4AB0">
        <w:rPr>
          <w:rFonts w:ascii="Calibri" w:hAnsi="Calibri"/>
          <w:b/>
          <w:color w:val="000000"/>
          <w:sz w:val="22"/>
        </w:rPr>
        <w:t>obligations</w:t>
      </w:r>
      <w:proofErr w:type="spellEnd"/>
    </w:p>
    <w:p w14:paraId="6F0E7126" w14:textId="77777777" w:rsidR="00A002B8" w:rsidRPr="00491BB1" w:rsidRDefault="00A002B8"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64507916" w14:textId="77777777" w:rsidR="009C4AB0" w:rsidRDefault="009C4AB0" w:rsidP="00FA1FAD">
      <w:pPr>
        <w:pStyle w:val="Akapitzlist"/>
        <w:widowControl w:val="0"/>
        <w:numPr>
          <w:ilvl w:val="0"/>
          <w:numId w:val="22"/>
        </w:numPr>
        <w:spacing w:before="48" w:after="48"/>
        <w:ind w:left="709" w:hanging="709"/>
        <w:contextualSpacing w:val="0"/>
        <w:jc w:val="both"/>
        <w:rPr>
          <w:rFonts w:ascii="Calibri" w:hAnsi="Calibri"/>
          <w:b/>
          <w:color w:val="000000"/>
          <w:sz w:val="22"/>
        </w:rPr>
      </w:pPr>
      <w:proofErr w:type="spellStart"/>
      <w:r>
        <w:rPr>
          <w:rFonts w:ascii="Calibri" w:hAnsi="Calibri"/>
          <w:b/>
          <w:color w:val="000000"/>
          <w:sz w:val="22"/>
        </w:rPr>
        <w:t>Applicant’s</w:t>
      </w:r>
      <w:proofErr w:type="spellEnd"/>
      <w:r>
        <w:rPr>
          <w:rFonts w:ascii="Calibri" w:hAnsi="Calibri"/>
          <w:b/>
          <w:color w:val="000000"/>
          <w:sz w:val="22"/>
        </w:rPr>
        <w:t xml:space="preserve"> </w:t>
      </w:r>
      <w:proofErr w:type="spellStart"/>
      <w:r>
        <w:rPr>
          <w:rFonts w:ascii="Calibri" w:hAnsi="Calibri"/>
          <w:b/>
          <w:color w:val="000000"/>
          <w:sz w:val="22"/>
        </w:rPr>
        <w:t>rights</w:t>
      </w:r>
      <w:proofErr w:type="spellEnd"/>
      <w:r>
        <w:rPr>
          <w:rFonts w:ascii="Calibri" w:hAnsi="Calibri"/>
          <w:b/>
          <w:color w:val="000000"/>
          <w:sz w:val="22"/>
        </w:rPr>
        <w:t>:</w:t>
      </w:r>
    </w:p>
    <w:p w14:paraId="32C3C862" w14:textId="16FB5833" w:rsidR="00655579" w:rsidRPr="00491BB1" w:rsidRDefault="009C4AB0" w:rsidP="00942290">
      <w:pPr>
        <w:pStyle w:val="Akapitzlist"/>
        <w:widowControl w:val="0"/>
        <w:spacing w:beforeLines="20" w:before="48" w:afterLines="60" w:after="144"/>
        <w:ind w:left="709"/>
        <w:contextualSpacing w:val="0"/>
        <w:jc w:val="both"/>
        <w:rPr>
          <w:rFonts w:asciiTheme="majorHAnsi" w:hAnsiTheme="majorHAnsi" w:cstheme="majorHAnsi"/>
          <w:color w:val="000000" w:themeColor="text1"/>
          <w:sz w:val="22"/>
          <w:szCs w:val="22"/>
          <w:lang w:val="en-GB"/>
        </w:rPr>
      </w:pPr>
      <w:r>
        <w:rPr>
          <w:rFonts w:ascii="Calibri" w:hAnsi="Calibri"/>
          <w:sz w:val="22"/>
          <w:lang w:val="en-GB"/>
        </w:rPr>
        <w:t>Applicant</w:t>
      </w:r>
      <w:r w:rsidRPr="00496765">
        <w:rPr>
          <w:rFonts w:ascii="Calibri" w:hAnsi="Calibri"/>
          <w:sz w:val="22"/>
          <w:lang w:val="en-GB"/>
        </w:rPr>
        <w:t xml:space="preserve"> shall ha</w:t>
      </w:r>
      <w:r w:rsidR="00942290">
        <w:rPr>
          <w:rFonts w:ascii="Calibri" w:hAnsi="Calibri"/>
          <w:sz w:val="22"/>
          <w:lang w:val="en-GB"/>
        </w:rPr>
        <w:t>ve right to</w:t>
      </w:r>
      <w:r w:rsidR="00655579" w:rsidRPr="00491BB1">
        <w:rPr>
          <w:rFonts w:asciiTheme="majorHAnsi" w:hAnsiTheme="majorHAnsi" w:cstheme="majorHAnsi"/>
          <w:color w:val="000000" w:themeColor="text1"/>
          <w:sz w:val="22"/>
          <w:szCs w:val="22"/>
          <w:lang w:val="en-GB"/>
        </w:rPr>
        <w:t xml:space="preserve">: </w:t>
      </w:r>
    </w:p>
    <w:p w14:paraId="1BEB20F5" w14:textId="62F49F7E" w:rsidR="005262A6" w:rsidRPr="00DA637D" w:rsidRDefault="00A002B8" w:rsidP="007F65E8">
      <w:pPr>
        <w:widowControl w:val="0"/>
        <w:numPr>
          <w:ilvl w:val="1"/>
          <w:numId w:val="7"/>
        </w:numPr>
        <w:tabs>
          <w:tab w:val="clear" w:pos="360"/>
          <w:tab w:val="left" w:pos="709"/>
          <w:tab w:val="num" w:pos="993"/>
          <w:tab w:val="left"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 xml:space="preserve"> </w:t>
      </w:r>
      <w:r w:rsidRPr="00491BB1">
        <w:rPr>
          <w:rFonts w:asciiTheme="majorHAnsi" w:hAnsiTheme="majorHAnsi" w:cstheme="majorHAnsi"/>
          <w:color w:val="000000" w:themeColor="text1"/>
          <w:sz w:val="22"/>
          <w:szCs w:val="22"/>
          <w:lang w:val="en-GB"/>
        </w:rPr>
        <w:tab/>
      </w:r>
      <w:r w:rsidR="00942290" w:rsidRPr="00DA637D">
        <w:rPr>
          <w:rFonts w:asciiTheme="majorHAnsi" w:hAnsiTheme="majorHAnsi" w:cstheme="majorHAnsi"/>
          <w:color w:val="000000" w:themeColor="text1"/>
          <w:sz w:val="22"/>
          <w:szCs w:val="22"/>
          <w:lang w:val="en-GB"/>
        </w:rPr>
        <w:t>Mark the product/service produced by them with</w:t>
      </w:r>
      <w:r w:rsidR="00D82D1A" w:rsidRPr="00DA637D">
        <w:rPr>
          <w:rFonts w:asciiTheme="majorHAnsi" w:hAnsiTheme="majorHAnsi" w:cstheme="majorHAnsi"/>
          <w:color w:val="000000" w:themeColor="text1"/>
          <w:sz w:val="22"/>
          <w:szCs w:val="22"/>
          <w:lang w:val="en-GB"/>
        </w:rPr>
        <w:t xml:space="preserve"> EU Ecolabel </w:t>
      </w:r>
      <w:r w:rsidR="00942290" w:rsidRPr="00DA637D">
        <w:rPr>
          <w:rFonts w:asciiTheme="majorHAnsi" w:hAnsiTheme="majorHAnsi" w:cstheme="majorHAnsi"/>
          <w:color w:val="000000" w:themeColor="text1"/>
          <w:sz w:val="22"/>
          <w:szCs w:val="22"/>
          <w:lang w:val="en-GB"/>
        </w:rPr>
        <w:t>along with</w:t>
      </w:r>
      <w:r w:rsidR="00D82D1A" w:rsidRPr="00DA637D">
        <w:rPr>
          <w:rFonts w:asciiTheme="majorHAnsi" w:hAnsiTheme="majorHAnsi" w:cstheme="majorHAnsi"/>
          <w:color w:val="000000" w:themeColor="text1"/>
          <w:sz w:val="22"/>
          <w:szCs w:val="22"/>
          <w:lang w:val="en-GB"/>
        </w:rPr>
        <w:t xml:space="preserve"> </w:t>
      </w:r>
      <w:r w:rsidR="00DA637D" w:rsidRPr="00DA637D">
        <w:rPr>
          <w:rFonts w:asciiTheme="majorHAnsi" w:hAnsiTheme="majorHAnsi" w:cstheme="majorHAnsi"/>
          <w:color w:val="000000" w:themeColor="text1"/>
          <w:sz w:val="22"/>
          <w:szCs w:val="22"/>
          <w:lang w:val="en-GB"/>
        </w:rPr>
        <w:t xml:space="preserve">EU Ecolabel license </w:t>
      </w:r>
      <w:proofErr w:type="spellStart"/>
      <w:r w:rsidR="00DA637D" w:rsidRPr="00DA637D">
        <w:rPr>
          <w:rFonts w:asciiTheme="majorHAnsi" w:hAnsiTheme="majorHAnsi" w:cstheme="majorHAnsi"/>
          <w:color w:val="000000" w:themeColor="text1"/>
          <w:sz w:val="22"/>
          <w:szCs w:val="22"/>
          <w:lang w:val="en-GB"/>
        </w:rPr>
        <w:t>numer</w:t>
      </w:r>
      <w:proofErr w:type="spellEnd"/>
      <w:r w:rsidR="00DA637D" w:rsidRPr="00DA637D">
        <w:rPr>
          <w:rFonts w:asciiTheme="majorHAnsi" w:hAnsiTheme="majorHAnsi" w:cstheme="majorHAnsi"/>
          <w:color w:val="000000" w:themeColor="text1"/>
          <w:sz w:val="22"/>
          <w:szCs w:val="22"/>
          <w:lang w:val="en-GB"/>
        </w:rPr>
        <w:t xml:space="preserve"> </w:t>
      </w:r>
      <w:r w:rsidR="00DA637D" w:rsidRPr="00496765">
        <w:rPr>
          <w:rFonts w:ascii="Calibri" w:hAnsi="Calibri"/>
          <w:sz w:val="22"/>
          <w:lang w:val="en-GB"/>
        </w:rPr>
        <w:t>according to the document</w:t>
      </w:r>
      <w:r w:rsidR="00DA637D">
        <w:rPr>
          <w:rFonts w:ascii="Calibri" w:hAnsi="Calibri"/>
          <w:sz w:val="22"/>
          <w:lang w:val="en-GB"/>
        </w:rPr>
        <w:t xml:space="preserve"> regarding the guidelines of use the EU Ecolabel</w:t>
      </w:r>
      <w:r w:rsidR="00DA637D" w:rsidRPr="00496765">
        <w:rPr>
          <w:rFonts w:ascii="Calibri" w:hAnsi="Calibri"/>
          <w:sz w:val="22"/>
          <w:lang w:val="en-GB"/>
        </w:rPr>
        <w:t>, available at</w:t>
      </w:r>
      <w:r w:rsidR="00DA637D">
        <w:rPr>
          <w:rFonts w:asciiTheme="majorHAnsi" w:hAnsiTheme="majorHAnsi" w:cstheme="majorHAnsi"/>
          <w:color w:val="000000" w:themeColor="text1"/>
          <w:sz w:val="22"/>
          <w:szCs w:val="22"/>
          <w:lang w:val="en-GB"/>
        </w:rPr>
        <w:t>:</w:t>
      </w:r>
      <w:r w:rsidR="00D82D1A" w:rsidRPr="00DA637D">
        <w:rPr>
          <w:rFonts w:asciiTheme="majorHAnsi" w:hAnsiTheme="majorHAnsi" w:cstheme="majorHAnsi"/>
          <w:color w:val="000000" w:themeColor="text1"/>
          <w:sz w:val="22"/>
          <w:szCs w:val="22"/>
          <w:lang w:val="en-GB"/>
        </w:rPr>
        <w:t xml:space="preserve"> </w:t>
      </w:r>
      <w:hyperlink r:id="rId8" w:history="1">
        <w:r w:rsidR="00D82D1A" w:rsidRPr="00DA637D">
          <w:rPr>
            <w:rStyle w:val="Hipercze"/>
            <w:rFonts w:asciiTheme="majorHAnsi" w:hAnsiTheme="majorHAnsi" w:cstheme="majorHAnsi"/>
            <w:sz w:val="22"/>
            <w:szCs w:val="22"/>
            <w:lang w:val="en-GB"/>
          </w:rPr>
          <w:t>www.ecolabel.eu</w:t>
        </w:r>
      </w:hyperlink>
      <w:r w:rsidR="00D82D1A" w:rsidRPr="00DA637D">
        <w:rPr>
          <w:rFonts w:asciiTheme="majorHAnsi" w:hAnsiTheme="majorHAnsi" w:cstheme="majorHAnsi"/>
          <w:color w:val="000000" w:themeColor="text1"/>
          <w:sz w:val="22"/>
          <w:szCs w:val="22"/>
          <w:lang w:val="en-GB"/>
        </w:rPr>
        <w:t xml:space="preserve"> </w:t>
      </w:r>
      <w:r w:rsidR="00E534E5" w:rsidRPr="00DA637D">
        <w:rPr>
          <w:rFonts w:asciiTheme="majorHAnsi" w:hAnsiTheme="majorHAnsi" w:cstheme="majorHAnsi"/>
          <w:color w:val="000000" w:themeColor="text1"/>
          <w:sz w:val="22"/>
          <w:szCs w:val="22"/>
          <w:lang w:val="en-GB"/>
        </w:rPr>
        <w:t>;</w:t>
      </w:r>
      <w:r w:rsidR="00655579" w:rsidRPr="00DA637D">
        <w:rPr>
          <w:rFonts w:asciiTheme="majorHAnsi" w:hAnsiTheme="majorHAnsi" w:cstheme="majorHAnsi"/>
          <w:color w:val="000000" w:themeColor="text1"/>
          <w:sz w:val="22"/>
          <w:szCs w:val="22"/>
          <w:lang w:val="en-GB"/>
        </w:rPr>
        <w:t xml:space="preserve"> </w:t>
      </w:r>
    </w:p>
    <w:p w14:paraId="4D91E952" w14:textId="77777777" w:rsidR="003E3030" w:rsidRPr="00496765" w:rsidRDefault="003E3030" w:rsidP="003E3030">
      <w:pPr>
        <w:widowControl w:val="0"/>
        <w:numPr>
          <w:ilvl w:val="1"/>
          <w:numId w:val="7"/>
        </w:numPr>
        <w:tabs>
          <w:tab w:val="clear" w:pos="360"/>
          <w:tab w:val="left" w:pos="709"/>
          <w:tab w:val="left" w:pos="1276"/>
        </w:tabs>
        <w:spacing w:before="48" w:after="48"/>
        <w:ind w:left="709" w:firstLine="0"/>
        <w:jc w:val="both"/>
        <w:rPr>
          <w:rFonts w:ascii="Calibri" w:hAnsi="Calibri"/>
          <w:sz w:val="22"/>
          <w:lang w:val="en-GB"/>
        </w:rPr>
      </w:pPr>
      <w:bookmarkStart w:id="2" w:name="_Hlk44596161"/>
      <w:r w:rsidRPr="00496765">
        <w:rPr>
          <w:rFonts w:ascii="Calibri" w:hAnsi="Calibri"/>
          <w:sz w:val="22"/>
          <w:lang w:val="en-GB"/>
        </w:rPr>
        <w:t xml:space="preserve">Refer to the </w:t>
      </w:r>
      <w:r>
        <w:rPr>
          <w:rFonts w:ascii="Calibri" w:hAnsi="Calibri"/>
          <w:sz w:val="22"/>
          <w:lang w:val="en-GB"/>
        </w:rPr>
        <w:t>awarded EU Ecolabel license / obtained Certificate</w:t>
      </w:r>
      <w:r w:rsidR="00655579" w:rsidRPr="00491BB1">
        <w:rPr>
          <w:rFonts w:asciiTheme="majorHAnsi" w:hAnsiTheme="majorHAnsi" w:cstheme="majorHAnsi"/>
          <w:color w:val="000000" w:themeColor="text1"/>
          <w:sz w:val="22"/>
          <w:szCs w:val="22"/>
          <w:lang w:val="en-GB"/>
        </w:rPr>
        <w:t xml:space="preserve">: </w:t>
      </w:r>
    </w:p>
    <w:p w14:paraId="71B0DCDB" w14:textId="77777777" w:rsidR="003E3030" w:rsidRPr="00496765" w:rsidRDefault="003E3030" w:rsidP="003E3030">
      <w:pPr>
        <w:widowControl w:val="0"/>
        <w:tabs>
          <w:tab w:val="left" w:pos="1701"/>
        </w:tabs>
        <w:spacing w:before="48" w:after="48"/>
        <w:ind w:left="851" w:firstLine="425"/>
        <w:jc w:val="both"/>
        <w:rPr>
          <w:rFonts w:ascii="Calibri" w:hAnsi="Calibri"/>
          <w:sz w:val="22"/>
          <w:lang w:val="en-GB"/>
        </w:rPr>
      </w:pPr>
      <w:r w:rsidRPr="00496765">
        <w:rPr>
          <w:rFonts w:ascii="Calibri" w:hAnsi="Calibri"/>
          <w:sz w:val="22"/>
          <w:lang w:val="en-GB"/>
        </w:rPr>
        <w:t>a)</w:t>
      </w:r>
      <w:r w:rsidRPr="00496765">
        <w:rPr>
          <w:rFonts w:ascii="Calibri" w:hAnsi="Calibri"/>
          <w:sz w:val="22"/>
          <w:lang w:val="en-GB"/>
        </w:rPr>
        <w:tab/>
        <w:t>in advertising and promotional activities,</w:t>
      </w:r>
    </w:p>
    <w:p w14:paraId="2915B73E" w14:textId="53A871FF" w:rsidR="003E3030" w:rsidRPr="00496765" w:rsidRDefault="003E3030" w:rsidP="003E3030">
      <w:pPr>
        <w:widowControl w:val="0"/>
        <w:spacing w:before="48" w:after="48"/>
        <w:ind w:left="1701" w:hanging="425"/>
        <w:jc w:val="both"/>
        <w:rPr>
          <w:rFonts w:ascii="Calibri" w:hAnsi="Calibri"/>
          <w:sz w:val="22"/>
          <w:lang w:val="en-GB"/>
        </w:rPr>
      </w:pPr>
      <w:r w:rsidRPr="00496765">
        <w:rPr>
          <w:rFonts w:ascii="Calibri" w:hAnsi="Calibri"/>
          <w:sz w:val="22"/>
          <w:lang w:val="en-GB"/>
        </w:rPr>
        <w:t>b)</w:t>
      </w:r>
      <w:r w:rsidRPr="00496765">
        <w:rPr>
          <w:rFonts w:ascii="Calibri" w:hAnsi="Calibri"/>
          <w:sz w:val="22"/>
          <w:lang w:val="en-GB"/>
        </w:rPr>
        <w:tab/>
        <w:t>during negotiations, concluding agreements and contracts regarding the product</w:t>
      </w:r>
      <w:r>
        <w:rPr>
          <w:rFonts w:ascii="Calibri" w:hAnsi="Calibri"/>
          <w:sz w:val="22"/>
          <w:lang w:val="en-GB"/>
        </w:rPr>
        <w:t>/service</w:t>
      </w:r>
      <w:r w:rsidRPr="00496765">
        <w:rPr>
          <w:rFonts w:ascii="Calibri" w:hAnsi="Calibri"/>
          <w:sz w:val="22"/>
          <w:lang w:val="en-GB"/>
        </w:rPr>
        <w:t xml:space="preserve"> covered by the scope of the </w:t>
      </w:r>
      <w:r>
        <w:rPr>
          <w:rFonts w:ascii="Calibri" w:hAnsi="Calibri"/>
          <w:sz w:val="22"/>
          <w:lang w:val="en-GB"/>
        </w:rPr>
        <w:t xml:space="preserve">EU Ecolabel license / </w:t>
      </w:r>
      <w:r w:rsidRPr="00496765">
        <w:rPr>
          <w:rFonts w:ascii="Calibri" w:hAnsi="Calibri"/>
          <w:sz w:val="22"/>
          <w:lang w:val="en-GB"/>
        </w:rPr>
        <w:t>Certificate,</w:t>
      </w:r>
    </w:p>
    <w:p w14:paraId="3A318D2D" w14:textId="77777777" w:rsidR="003E3030" w:rsidRDefault="003E3030" w:rsidP="003E3030">
      <w:pPr>
        <w:widowControl w:val="0"/>
        <w:tabs>
          <w:tab w:val="left" w:pos="1701"/>
        </w:tabs>
        <w:spacing w:before="48" w:after="48"/>
        <w:ind w:left="709" w:firstLine="567"/>
        <w:jc w:val="both"/>
        <w:rPr>
          <w:rFonts w:ascii="Calibri" w:hAnsi="Calibri"/>
          <w:sz w:val="22"/>
          <w:lang w:val="en-GB"/>
        </w:rPr>
      </w:pPr>
      <w:r w:rsidRPr="00496765">
        <w:rPr>
          <w:rFonts w:ascii="Calibri" w:hAnsi="Calibri"/>
          <w:sz w:val="22"/>
          <w:lang w:val="en-GB"/>
        </w:rPr>
        <w:t>c)</w:t>
      </w:r>
      <w:r w:rsidRPr="00496765">
        <w:rPr>
          <w:rFonts w:ascii="Calibri" w:hAnsi="Calibri"/>
          <w:sz w:val="22"/>
          <w:lang w:val="en-GB"/>
        </w:rPr>
        <w:tab/>
        <w:t>according to its scope,</w:t>
      </w:r>
    </w:p>
    <w:p w14:paraId="19EA6CC5" w14:textId="7911919A" w:rsidR="00BF6EF3" w:rsidRPr="00491BB1" w:rsidRDefault="003E3030" w:rsidP="003E3030">
      <w:pPr>
        <w:widowControl w:val="0"/>
        <w:tabs>
          <w:tab w:val="left" w:pos="1701"/>
        </w:tabs>
        <w:spacing w:before="48" w:after="48"/>
        <w:ind w:left="709" w:firstLine="567"/>
        <w:jc w:val="both"/>
        <w:rPr>
          <w:rFonts w:asciiTheme="majorHAnsi" w:hAnsiTheme="majorHAnsi" w:cstheme="majorHAnsi"/>
          <w:color w:val="000000" w:themeColor="text1"/>
          <w:sz w:val="22"/>
          <w:szCs w:val="22"/>
          <w:lang w:val="en-GB"/>
        </w:rPr>
      </w:pPr>
      <w:r w:rsidRPr="00496765">
        <w:rPr>
          <w:rFonts w:ascii="Calibri" w:hAnsi="Calibri"/>
          <w:sz w:val="22"/>
          <w:lang w:val="en-GB"/>
        </w:rPr>
        <w:t>d)</w:t>
      </w:r>
      <w:r w:rsidRPr="00496765">
        <w:rPr>
          <w:rFonts w:ascii="Calibri" w:hAnsi="Calibri"/>
          <w:sz w:val="22"/>
          <w:lang w:val="en-GB"/>
        </w:rPr>
        <w:tab/>
        <w:t>in non-misleading manner</w:t>
      </w:r>
      <w:r w:rsidR="004942E0" w:rsidRPr="00491BB1">
        <w:rPr>
          <w:rFonts w:asciiTheme="majorHAnsi" w:hAnsiTheme="majorHAnsi" w:cstheme="majorHAnsi"/>
          <w:color w:val="000000" w:themeColor="text1"/>
          <w:sz w:val="22"/>
          <w:szCs w:val="22"/>
          <w:lang w:val="en-GB"/>
        </w:rPr>
        <w:t>.</w:t>
      </w:r>
    </w:p>
    <w:bookmarkEnd w:id="2"/>
    <w:p w14:paraId="58A30DC6" w14:textId="3B780A5E" w:rsidR="00655579" w:rsidRPr="00491BB1" w:rsidRDefault="00C0187F" w:rsidP="007F65E8">
      <w:pPr>
        <w:widowControl w:val="0"/>
        <w:numPr>
          <w:ilvl w:val="1"/>
          <w:numId w:val="7"/>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C0187F">
        <w:rPr>
          <w:rFonts w:asciiTheme="majorHAnsi" w:hAnsiTheme="majorHAnsi" w:cstheme="majorHAnsi"/>
          <w:color w:val="000000" w:themeColor="text1"/>
          <w:sz w:val="22"/>
          <w:szCs w:val="22"/>
          <w:lang w:val="en-GB"/>
        </w:rPr>
        <w:t>File a complaint and/or appeal related to the certification process in accordance with § 5 of this contract</w:t>
      </w:r>
      <w:r>
        <w:rPr>
          <w:rFonts w:asciiTheme="majorHAnsi" w:hAnsiTheme="majorHAnsi" w:cstheme="majorHAnsi"/>
          <w:color w:val="000000" w:themeColor="text1"/>
          <w:sz w:val="22"/>
          <w:szCs w:val="22"/>
          <w:lang w:val="en-GB"/>
        </w:rPr>
        <w:t>.</w:t>
      </w:r>
    </w:p>
    <w:p w14:paraId="3E35222B" w14:textId="3C5125D8" w:rsidR="00C0187F" w:rsidRDefault="00C0187F" w:rsidP="007F65E8">
      <w:pPr>
        <w:widowControl w:val="0"/>
        <w:numPr>
          <w:ilvl w:val="1"/>
          <w:numId w:val="7"/>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C0187F">
        <w:rPr>
          <w:rFonts w:asciiTheme="majorHAnsi" w:hAnsiTheme="majorHAnsi" w:cstheme="majorHAnsi"/>
          <w:color w:val="000000" w:themeColor="text1"/>
          <w:sz w:val="22"/>
          <w:szCs w:val="22"/>
          <w:lang w:val="en-GB"/>
        </w:rPr>
        <w:t xml:space="preserve">Submit a written request (with reasons) to discontinue the certification process– in such a case, after considering the Applicant's application, the information about the discontinuation of the </w:t>
      </w:r>
      <w:r w:rsidRPr="00C0187F">
        <w:rPr>
          <w:rFonts w:asciiTheme="majorHAnsi" w:hAnsiTheme="majorHAnsi" w:cstheme="majorHAnsi"/>
          <w:color w:val="000000" w:themeColor="text1"/>
          <w:sz w:val="22"/>
          <w:szCs w:val="22"/>
          <w:lang w:val="en-GB"/>
        </w:rPr>
        <w:lastRenderedPageBreak/>
        <w:t>certification process shall be sent immediately to the Applicant as a PCBC decision (with justification) to the e-mail address provided by the Applicant in § 9 of this contract</w:t>
      </w:r>
      <w:r>
        <w:rPr>
          <w:rFonts w:asciiTheme="majorHAnsi" w:hAnsiTheme="majorHAnsi" w:cstheme="majorHAnsi"/>
          <w:color w:val="000000" w:themeColor="text1"/>
          <w:sz w:val="22"/>
          <w:szCs w:val="22"/>
          <w:lang w:val="en-GB"/>
        </w:rPr>
        <w:t xml:space="preserve">. </w:t>
      </w:r>
    </w:p>
    <w:p w14:paraId="15497BE2" w14:textId="43A27DF9" w:rsidR="007A242B" w:rsidRPr="00491BB1" w:rsidRDefault="00C0187F" w:rsidP="00C0187F">
      <w:pPr>
        <w:widowControl w:val="0"/>
        <w:spacing w:beforeLines="20" w:before="48" w:afterLines="60" w:after="144"/>
        <w:ind w:left="1276"/>
        <w:jc w:val="both"/>
        <w:rPr>
          <w:rFonts w:asciiTheme="majorHAnsi" w:hAnsiTheme="majorHAnsi" w:cstheme="majorHAnsi"/>
          <w:color w:val="000000" w:themeColor="text1"/>
          <w:sz w:val="22"/>
          <w:szCs w:val="22"/>
          <w:lang w:val="en-GB"/>
        </w:rPr>
      </w:pPr>
      <w:r>
        <w:rPr>
          <w:rFonts w:ascii="Calibri" w:hAnsi="Calibri"/>
          <w:sz w:val="22"/>
          <w:lang w:val="en-GB"/>
        </w:rPr>
        <w:t>I</w:t>
      </w:r>
      <w:r w:rsidRPr="00496765">
        <w:rPr>
          <w:rFonts w:ascii="Calibri" w:hAnsi="Calibri"/>
          <w:sz w:val="22"/>
          <w:lang w:val="en-GB"/>
        </w:rPr>
        <w:t>n such a case, the provisions of § 11 (7), with the provisi</w:t>
      </w:r>
      <w:r>
        <w:rPr>
          <w:rFonts w:ascii="Calibri" w:hAnsi="Calibri"/>
          <w:sz w:val="22"/>
          <w:lang w:val="en-GB"/>
        </w:rPr>
        <w:t>on</w:t>
      </w:r>
      <w:r w:rsidRPr="00496765">
        <w:rPr>
          <w:rFonts w:ascii="Calibri" w:hAnsi="Calibri"/>
          <w:sz w:val="22"/>
          <w:lang w:val="en-GB"/>
        </w:rPr>
        <w:t xml:space="preserve"> that the date of discontinuation of PCBC activities is the date of issue of the above-mentioned decisions</w:t>
      </w:r>
      <w:r>
        <w:rPr>
          <w:rFonts w:ascii="Calibri" w:hAnsi="Calibri"/>
          <w:sz w:val="22"/>
          <w:lang w:val="en-GB"/>
        </w:rPr>
        <w:t>.</w:t>
      </w:r>
    </w:p>
    <w:p w14:paraId="47B86461" w14:textId="710B9CAF" w:rsidR="006E39D6" w:rsidRPr="00C0187F" w:rsidRDefault="00C0187F" w:rsidP="00FA1FAD">
      <w:pPr>
        <w:pStyle w:val="Akapitzlist"/>
        <w:widowControl w:val="0"/>
        <w:numPr>
          <w:ilvl w:val="1"/>
          <w:numId w:val="22"/>
        </w:numPr>
        <w:spacing w:beforeLines="20" w:before="48" w:afterLines="60" w:after="144"/>
        <w:jc w:val="both"/>
        <w:rPr>
          <w:rFonts w:asciiTheme="majorHAnsi" w:hAnsiTheme="majorHAnsi" w:cstheme="majorHAnsi"/>
          <w:color w:val="000000" w:themeColor="text1"/>
          <w:sz w:val="22"/>
          <w:szCs w:val="22"/>
          <w:lang w:val="en-US"/>
        </w:rPr>
      </w:pPr>
      <w:r w:rsidRPr="00C0187F">
        <w:rPr>
          <w:rFonts w:asciiTheme="majorHAnsi" w:hAnsiTheme="majorHAnsi" w:cstheme="majorHAnsi"/>
          <w:color w:val="000000" w:themeColor="text1"/>
          <w:sz w:val="22"/>
          <w:szCs w:val="22"/>
          <w:lang w:val="en-GB"/>
        </w:rPr>
        <w:t xml:space="preserve">Apply for a change of the inspection team members after submitting the written justification, within 3 days from the date of receiving the </w:t>
      </w:r>
      <w:r>
        <w:rPr>
          <w:rFonts w:asciiTheme="majorHAnsi" w:hAnsiTheme="majorHAnsi" w:cstheme="majorHAnsi"/>
          <w:color w:val="000000" w:themeColor="text1"/>
          <w:sz w:val="22"/>
          <w:szCs w:val="22"/>
          <w:lang w:val="en-GB"/>
        </w:rPr>
        <w:t>inspection plan</w:t>
      </w:r>
      <w:r w:rsidR="007D51CF" w:rsidRPr="00C0187F">
        <w:rPr>
          <w:rFonts w:asciiTheme="majorHAnsi" w:hAnsiTheme="majorHAnsi" w:cstheme="majorHAnsi"/>
          <w:color w:val="000000" w:themeColor="text1"/>
          <w:sz w:val="22"/>
          <w:szCs w:val="22"/>
          <w:lang w:val="en-US"/>
        </w:rPr>
        <w:t>.</w:t>
      </w:r>
      <w:r w:rsidR="00783F92" w:rsidRPr="00C0187F">
        <w:rPr>
          <w:rFonts w:asciiTheme="majorHAnsi" w:hAnsiTheme="majorHAnsi" w:cstheme="majorHAnsi"/>
          <w:color w:val="000000" w:themeColor="text1"/>
          <w:sz w:val="22"/>
          <w:szCs w:val="22"/>
          <w:lang w:val="en-US"/>
        </w:rPr>
        <w:t xml:space="preserve"> </w:t>
      </w:r>
    </w:p>
    <w:p w14:paraId="08847F99" w14:textId="77777777" w:rsidR="005262A6" w:rsidRPr="00C0187F" w:rsidRDefault="005262A6" w:rsidP="007F65E8">
      <w:pPr>
        <w:widowControl w:val="0"/>
        <w:spacing w:beforeLines="20" w:before="48" w:afterLines="60" w:after="144"/>
        <w:ind w:left="360"/>
        <w:jc w:val="both"/>
        <w:rPr>
          <w:rFonts w:asciiTheme="majorHAnsi" w:hAnsiTheme="majorHAnsi" w:cstheme="majorHAnsi"/>
          <w:color w:val="000000" w:themeColor="text1"/>
          <w:sz w:val="22"/>
          <w:szCs w:val="22"/>
          <w:lang w:val="en-US"/>
        </w:rPr>
      </w:pPr>
    </w:p>
    <w:p w14:paraId="0775CBA7" w14:textId="77777777" w:rsidR="00E957A2" w:rsidRDefault="00E957A2" w:rsidP="00FA1FAD">
      <w:pPr>
        <w:pStyle w:val="Akapitzlist"/>
        <w:widowControl w:val="0"/>
        <w:numPr>
          <w:ilvl w:val="0"/>
          <w:numId w:val="22"/>
        </w:numPr>
        <w:spacing w:before="48" w:after="48"/>
        <w:ind w:left="709" w:hanging="709"/>
        <w:contextualSpacing w:val="0"/>
        <w:jc w:val="both"/>
        <w:rPr>
          <w:rFonts w:ascii="Calibri" w:hAnsi="Calibri"/>
          <w:color w:val="000000"/>
          <w:sz w:val="22"/>
        </w:rPr>
      </w:pPr>
      <w:proofErr w:type="spellStart"/>
      <w:r>
        <w:rPr>
          <w:rFonts w:ascii="Calibri" w:hAnsi="Calibri"/>
          <w:b/>
          <w:color w:val="000000"/>
          <w:sz w:val="22"/>
        </w:rPr>
        <w:t>Applicant’s</w:t>
      </w:r>
      <w:proofErr w:type="spellEnd"/>
      <w:r>
        <w:rPr>
          <w:rFonts w:ascii="Calibri" w:hAnsi="Calibri"/>
          <w:b/>
          <w:color w:val="000000"/>
          <w:sz w:val="22"/>
        </w:rPr>
        <w:t xml:space="preserve"> </w:t>
      </w:r>
      <w:proofErr w:type="spellStart"/>
      <w:r>
        <w:rPr>
          <w:rFonts w:ascii="Calibri" w:hAnsi="Calibri"/>
          <w:b/>
          <w:color w:val="000000"/>
          <w:sz w:val="22"/>
        </w:rPr>
        <w:t>obligations</w:t>
      </w:r>
      <w:proofErr w:type="spellEnd"/>
      <w:r>
        <w:rPr>
          <w:rFonts w:ascii="Calibri" w:hAnsi="Calibri"/>
          <w:color w:val="000000"/>
          <w:sz w:val="22"/>
        </w:rPr>
        <w:t>:</w:t>
      </w:r>
    </w:p>
    <w:p w14:paraId="20CD6159" w14:textId="7965523D" w:rsidR="00060A34" w:rsidRPr="00491BB1" w:rsidRDefault="00E957A2" w:rsidP="00E957A2">
      <w:pPr>
        <w:pStyle w:val="Tekstpodstawowy"/>
        <w:widowControl w:val="0"/>
        <w:spacing w:beforeLines="20" w:before="48" w:afterLines="60" w:after="144"/>
        <w:ind w:left="709"/>
        <w:rPr>
          <w:lang w:val="en-GB"/>
        </w:rPr>
      </w:pPr>
      <w:proofErr w:type="spellStart"/>
      <w:r>
        <w:rPr>
          <w:rFonts w:ascii="Calibri" w:hAnsi="Calibri"/>
          <w:sz w:val="22"/>
        </w:rPr>
        <w:t>Applicant</w:t>
      </w:r>
      <w:proofErr w:type="spellEnd"/>
      <w:r>
        <w:rPr>
          <w:rFonts w:ascii="Calibri" w:hAnsi="Calibri"/>
          <w:sz w:val="22"/>
        </w:rPr>
        <w:t xml:space="preserve"> </w:t>
      </w:r>
      <w:proofErr w:type="spellStart"/>
      <w:r>
        <w:rPr>
          <w:rFonts w:ascii="Calibri" w:hAnsi="Calibri"/>
          <w:sz w:val="22"/>
        </w:rPr>
        <w:t>shall</w:t>
      </w:r>
      <w:proofErr w:type="spellEnd"/>
      <w:r>
        <w:rPr>
          <w:rFonts w:ascii="Calibri" w:hAnsi="Calibri"/>
          <w:sz w:val="22"/>
        </w:rPr>
        <w:t xml:space="preserve"> </w:t>
      </w:r>
      <w:proofErr w:type="spellStart"/>
      <w:r>
        <w:rPr>
          <w:rFonts w:ascii="Calibri" w:hAnsi="Calibri"/>
          <w:sz w:val="22"/>
        </w:rPr>
        <w:t>undertake</w:t>
      </w:r>
      <w:proofErr w:type="spellEnd"/>
      <w:r>
        <w:rPr>
          <w:rFonts w:ascii="Calibri" w:hAnsi="Calibri"/>
          <w:sz w:val="22"/>
        </w:rPr>
        <w:t xml:space="preserve"> to</w:t>
      </w:r>
      <w:r w:rsidR="00655579" w:rsidRPr="00491BB1">
        <w:rPr>
          <w:rFonts w:asciiTheme="majorHAnsi" w:hAnsiTheme="majorHAnsi" w:cstheme="majorHAnsi"/>
          <w:color w:val="000000" w:themeColor="text1"/>
          <w:sz w:val="22"/>
          <w:szCs w:val="22"/>
          <w:lang w:val="en-GB"/>
        </w:rPr>
        <w:t>:</w:t>
      </w:r>
    </w:p>
    <w:p w14:paraId="2EB7BE29" w14:textId="03570777" w:rsidR="00655579" w:rsidRPr="00E957A2" w:rsidRDefault="00E957A2" w:rsidP="00E957A2">
      <w:pPr>
        <w:pStyle w:val="Tekstpodstawowy3"/>
        <w:widowControl w:val="0"/>
        <w:numPr>
          <w:ilvl w:val="1"/>
          <w:numId w:val="10"/>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lang w:val="en-US"/>
        </w:rPr>
      </w:pPr>
      <w:r w:rsidRPr="00E957A2">
        <w:rPr>
          <w:rFonts w:asciiTheme="majorHAnsi" w:hAnsiTheme="majorHAnsi" w:cstheme="majorHAnsi"/>
          <w:color w:val="000000" w:themeColor="text1"/>
          <w:sz w:val="22"/>
          <w:szCs w:val="22"/>
          <w:lang w:val="en-GB"/>
        </w:rPr>
        <w:t xml:space="preserve">Meet the requirements specified by relevant legal regulations regarding product/service certification process and use </w:t>
      </w:r>
      <w:r>
        <w:rPr>
          <w:rFonts w:asciiTheme="majorHAnsi" w:hAnsiTheme="majorHAnsi" w:cstheme="majorHAnsi"/>
          <w:color w:val="000000" w:themeColor="text1"/>
          <w:sz w:val="22"/>
          <w:szCs w:val="22"/>
          <w:lang w:val="en-GB"/>
        </w:rPr>
        <w:t>EU Ecolabel logo</w:t>
      </w:r>
      <w:r w:rsidRPr="00E957A2">
        <w:rPr>
          <w:rFonts w:asciiTheme="majorHAnsi" w:hAnsiTheme="majorHAnsi" w:cstheme="majorHAnsi"/>
          <w:color w:val="000000" w:themeColor="text1"/>
          <w:sz w:val="22"/>
          <w:szCs w:val="22"/>
          <w:lang w:val="en-GB"/>
        </w:rPr>
        <w:t xml:space="preserve"> together with the </w:t>
      </w:r>
      <w:r>
        <w:rPr>
          <w:rFonts w:asciiTheme="majorHAnsi" w:hAnsiTheme="majorHAnsi" w:cstheme="majorHAnsi"/>
          <w:color w:val="000000" w:themeColor="text1"/>
          <w:sz w:val="22"/>
          <w:szCs w:val="22"/>
          <w:lang w:val="en-GB"/>
        </w:rPr>
        <w:t>EU Ecolabel license number</w:t>
      </w:r>
      <w:r w:rsidRPr="00E957A2">
        <w:rPr>
          <w:rFonts w:asciiTheme="majorHAnsi" w:hAnsiTheme="majorHAnsi" w:cstheme="majorHAnsi"/>
          <w:color w:val="000000" w:themeColor="text1"/>
          <w:sz w:val="22"/>
          <w:szCs w:val="22"/>
          <w:lang w:val="en-GB"/>
        </w:rPr>
        <w:t xml:space="preserve"> only if all their requirements are met, during the validity period of the </w:t>
      </w:r>
      <w:r>
        <w:rPr>
          <w:rFonts w:asciiTheme="majorHAnsi" w:hAnsiTheme="majorHAnsi" w:cstheme="majorHAnsi"/>
          <w:color w:val="000000" w:themeColor="text1"/>
          <w:sz w:val="22"/>
          <w:szCs w:val="22"/>
          <w:lang w:val="en-GB"/>
        </w:rPr>
        <w:t xml:space="preserve">EU Ecolabel license / </w:t>
      </w:r>
      <w:r w:rsidRPr="00E957A2">
        <w:rPr>
          <w:rFonts w:asciiTheme="majorHAnsi" w:hAnsiTheme="majorHAnsi" w:cstheme="majorHAnsi"/>
          <w:color w:val="000000" w:themeColor="text1"/>
          <w:sz w:val="22"/>
          <w:szCs w:val="22"/>
          <w:lang w:val="en-GB"/>
        </w:rPr>
        <w:t>Certificate</w:t>
      </w:r>
      <w:r w:rsidRPr="00E957A2">
        <w:rPr>
          <w:rFonts w:asciiTheme="majorHAnsi" w:hAnsiTheme="majorHAnsi" w:cstheme="majorHAnsi"/>
          <w:color w:val="000000" w:themeColor="text1"/>
          <w:sz w:val="22"/>
          <w:szCs w:val="22"/>
          <w:lang w:val="en-US"/>
        </w:rPr>
        <w:t>.</w:t>
      </w:r>
      <w:r w:rsidR="00655579" w:rsidRPr="00E957A2">
        <w:rPr>
          <w:rFonts w:asciiTheme="majorHAnsi" w:hAnsiTheme="majorHAnsi" w:cstheme="majorHAnsi"/>
          <w:color w:val="000000" w:themeColor="text1"/>
          <w:sz w:val="22"/>
          <w:szCs w:val="22"/>
          <w:lang w:val="en-US"/>
        </w:rPr>
        <w:t xml:space="preserve"> </w:t>
      </w:r>
    </w:p>
    <w:p w14:paraId="25DB4BEC" w14:textId="511A51CD" w:rsidR="00655579" w:rsidRPr="00491BB1" w:rsidRDefault="0018557C" w:rsidP="007F65E8">
      <w:pPr>
        <w:pStyle w:val="Tekstpodstawowy3"/>
        <w:widowControl w:val="0"/>
        <w:numPr>
          <w:ilvl w:val="1"/>
          <w:numId w:val="10"/>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18557C">
        <w:rPr>
          <w:rFonts w:asciiTheme="majorHAnsi" w:hAnsiTheme="majorHAnsi" w:cstheme="majorHAnsi"/>
          <w:color w:val="000000" w:themeColor="text1"/>
          <w:sz w:val="22"/>
          <w:szCs w:val="22"/>
          <w:lang w:val="en-GB"/>
        </w:rPr>
        <w:t>Designate and authorise a person responsible for contact with PCBC regarding performance of the product/service certification process</w:t>
      </w:r>
    </w:p>
    <w:p w14:paraId="589DF68E" w14:textId="6BBBFBAC" w:rsidR="002A7C63" w:rsidRPr="00491BB1" w:rsidRDefault="00DA6311" w:rsidP="007F65E8">
      <w:pPr>
        <w:pStyle w:val="Tekstpodstawowy3"/>
        <w:widowControl w:val="0"/>
        <w:numPr>
          <w:ilvl w:val="1"/>
          <w:numId w:val="10"/>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lang w:val="en-GB"/>
        </w:rPr>
      </w:pPr>
      <w:r w:rsidRPr="00DA6311">
        <w:rPr>
          <w:rFonts w:asciiTheme="majorHAnsi" w:hAnsiTheme="majorHAnsi" w:cstheme="majorHAnsi"/>
          <w:color w:val="000000" w:themeColor="text1"/>
          <w:sz w:val="22"/>
          <w:szCs w:val="22"/>
          <w:lang w:val="en-GB"/>
        </w:rPr>
        <w:t>Give consent to</w:t>
      </w:r>
      <w:r w:rsidR="002A7C63" w:rsidRPr="00491BB1">
        <w:rPr>
          <w:rFonts w:asciiTheme="majorHAnsi" w:hAnsiTheme="majorHAnsi" w:cstheme="majorHAnsi"/>
          <w:color w:val="000000" w:themeColor="text1"/>
          <w:sz w:val="22"/>
          <w:szCs w:val="22"/>
          <w:lang w:val="en-GB"/>
        </w:rPr>
        <w:t>:</w:t>
      </w:r>
    </w:p>
    <w:p w14:paraId="469E17CF" w14:textId="1A924650" w:rsidR="002A7C63" w:rsidRPr="00491BB1" w:rsidRDefault="00977B19" w:rsidP="00FA1FAD">
      <w:pPr>
        <w:pStyle w:val="Tekstpodstawowy3"/>
        <w:widowControl w:val="0"/>
        <w:numPr>
          <w:ilvl w:val="0"/>
          <w:numId w:val="23"/>
        </w:numPr>
        <w:spacing w:beforeLines="20" w:before="48" w:afterLines="60" w:after="144"/>
        <w:ind w:left="1701" w:hanging="425"/>
        <w:jc w:val="both"/>
        <w:rPr>
          <w:rFonts w:asciiTheme="majorHAnsi" w:hAnsiTheme="majorHAnsi" w:cstheme="majorHAnsi"/>
          <w:color w:val="000000" w:themeColor="text1"/>
          <w:sz w:val="22"/>
          <w:szCs w:val="22"/>
          <w:lang w:val="en-GB"/>
        </w:rPr>
      </w:pPr>
      <w:r w:rsidRPr="00977B19">
        <w:rPr>
          <w:rFonts w:asciiTheme="majorHAnsi" w:hAnsiTheme="majorHAnsi" w:cstheme="majorHAnsi"/>
          <w:color w:val="000000" w:themeColor="text1"/>
          <w:sz w:val="22"/>
          <w:szCs w:val="22"/>
          <w:lang w:val="en-GB"/>
        </w:rPr>
        <w:t>carrying out inspections</w:t>
      </w:r>
      <w:r>
        <w:rPr>
          <w:rFonts w:asciiTheme="majorHAnsi" w:hAnsiTheme="majorHAnsi" w:cstheme="majorHAnsi"/>
          <w:color w:val="000000" w:themeColor="text1"/>
          <w:sz w:val="22"/>
          <w:szCs w:val="22"/>
          <w:lang w:val="en-GB"/>
        </w:rPr>
        <w:t>,</w:t>
      </w:r>
    </w:p>
    <w:p w14:paraId="6E30BCD9" w14:textId="49093DAA" w:rsidR="002A7C63" w:rsidRPr="00977B19" w:rsidRDefault="00977B19" w:rsidP="00FA1FAD">
      <w:pPr>
        <w:pStyle w:val="Tekstpodstawowy3"/>
        <w:widowControl w:val="0"/>
        <w:numPr>
          <w:ilvl w:val="0"/>
          <w:numId w:val="23"/>
        </w:numPr>
        <w:spacing w:beforeLines="20" w:before="48" w:afterLines="60" w:after="144"/>
        <w:ind w:left="1701" w:hanging="425"/>
        <w:jc w:val="both"/>
        <w:rPr>
          <w:rFonts w:asciiTheme="majorHAnsi" w:hAnsiTheme="majorHAnsi" w:cstheme="majorHAnsi"/>
          <w:color w:val="000000" w:themeColor="text1"/>
          <w:sz w:val="22"/>
          <w:szCs w:val="22"/>
          <w:lang w:val="en-US"/>
        </w:rPr>
      </w:pPr>
      <w:r w:rsidRPr="00977B19">
        <w:rPr>
          <w:rFonts w:asciiTheme="majorHAnsi" w:hAnsiTheme="majorHAnsi" w:cstheme="majorHAnsi"/>
          <w:color w:val="000000" w:themeColor="text1"/>
          <w:sz w:val="22"/>
          <w:szCs w:val="22"/>
          <w:lang w:val="en-US"/>
        </w:rPr>
        <w:t xml:space="preserve">guarantee PCBC employees, inspectors and PCBC experts as well as representatives from the authorized by law authorities of the state administration/authorities of the European Commission administering the EU Ecolabel program or authorities of the European Commission supervising this program an access to samples of the product/service, production/storage sites </w:t>
      </w:r>
      <w:r>
        <w:rPr>
          <w:rFonts w:asciiTheme="majorHAnsi" w:hAnsiTheme="majorHAnsi" w:cstheme="majorHAnsi"/>
          <w:color w:val="000000" w:themeColor="text1"/>
          <w:sz w:val="22"/>
          <w:szCs w:val="22"/>
          <w:lang w:val="en-US"/>
        </w:rPr>
        <w:t xml:space="preserve">/ </w:t>
      </w:r>
      <w:r w:rsidRPr="00977B19">
        <w:rPr>
          <w:rFonts w:asciiTheme="majorHAnsi" w:hAnsiTheme="majorHAnsi" w:cstheme="majorHAnsi"/>
          <w:color w:val="000000" w:themeColor="text1"/>
          <w:sz w:val="22"/>
          <w:szCs w:val="22"/>
          <w:lang w:val="en-US"/>
        </w:rPr>
        <w:t>to the locations of service provision along with equipment and documents, data and records related to the assessed product/service and the production quality assurance system, in particular complaints’ records</w:t>
      </w:r>
      <w:r>
        <w:rPr>
          <w:rFonts w:asciiTheme="majorHAnsi" w:hAnsiTheme="majorHAnsi" w:cstheme="majorHAnsi"/>
          <w:color w:val="000000" w:themeColor="text1"/>
          <w:sz w:val="22"/>
          <w:szCs w:val="22"/>
          <w:lang w:val="en-US"/>
        </w:rPr>
        <w:t>,</w:t>
      </w:r>
      <w:r w:rsidR="00655579" w:rsidRPr="00977B19">
        <w:rPr>
          <w:rFonts w:asciiTheme="majorHAnsi" w:hAnsiTheme="majorHAnsi" w:cstheme="majorHAnsi"/>
          <w:color w:val="000000" w:themeColor="text1"/>
          <w:sz w:val="22"/>
          <w:szCs w:val="22"/>
          <w:lang w:val="en-US"/>
        </w:rPr>
        <w:t xml:space="preserve"> </w:t>
      </w:r>
    </w:p>
    <w:p w14:paraId="4D160D8A" w14:textId="77777777" w:rsidR="00977B19" w:rsidRPr="00496765" w:rsidRDefault="00977B19" w:rsidP="00FA1FAD">
      <w:pPr>
        <w:pStyle w:val="Tekstpodstawowy3"/>
        <w:widowControl w:val="0"/>
        <w:numPr>
          <w:ilvl w:val="0"/>
          <w:numId w:val="23"/>
        </w:numPr>
        <w:tabs>
          <w:tab w:val="left" w:pos="1701"/>
        </w:tabs>
        <w:spacing w:before="48" w:after="48"/>
        <w:ind w:left="709" w:firstLine="567"/>
        <w:jc w:val="both"/>
        <w:rPr>
          <w:rFonts w:ascii="Calibri" w:hAnsi="Calibri"/>
          <w:sz w:val="22"/>
          <w:lang w:val="en-GB"/>
        </w:rPr>
      </w:pPr>
      <w:r w:rsidRPr="00496765">
        <w:rPr>
          <w:rFonts w:ascii="Calibri" w:hAnsi="Calibri"/>
          <w:sz w:val="22"/>
          <w:lang w:val="en-GB"/>
        </w:rPr>
        <w:t xml:space="preserve">share any information necessary to carry out </w:t>
      </w:r>
      <w:r>
        <w:rPr>
          <w:rFonts w:ascii="Calibri" w:hAnsi="Calibri"/>
          <w:sz w:val="22"/>
          <w:lang w:val="en-GB"/>
        </w:rPr>
        <w:t>inspections</w:t>
      </w:r>
      <w:r w:rsidRPr="00496765">
        <w:rPr>
          <w:rFonts w:ascii="Calibri" w:hAnsi="Calibri"/>
          <w:sz w:val="22"/>
          <w:lang w:val="en-GB"/>
        </w:rPr>
        <w:t>,</w:t>
      </w:r>
    </w:p>
    <w:p w14:paraId="68FC766C" w14:textId="2D497162" w:rsidR="00655579" w:rsidRPr="00977B19" w:rsidRDefault="00977B19" w:rsidP="00FA1FAD">
      <w:pPr>
        <w:pStyle w:val="Tekstpodstawowy3"/>
        <w:widowControl w:val="0"/>
        <w:numPr>
          <w:ilvl w:val="0"/>
          <w:numId w:val="23"/>
        </w:numPr>
        <w:tabs>
          <w:tab w:val="left" w:pos="1701"/>
        </w:tabs>
        <w:spacing w:beforeLines="20" w:before="48" w:afterLines="60" w:after="144"/>
        <w:ind w:left="709" w:firstLine="567"/>
        <w:jc w:val="both"/>
        <w:rPr>
          <w:rFonts w:asciiTheme="majorHAnsi" w:hAnsiTheme="majorHAnsi" w:cstheme="majorHAnsi"/>
          <w:color w:val="000000" w:themeColor="text1"/>
          <w:sz w:val="22"/>
          <w:szCs w:val="22"/>
          <w:lang w:val="en-GB"/>
        </w:rPr>
      </w:pPr>
      <w:r w:rsidRPr="00977B19">
        <w:rPr>
          <w:rFonts w:ascii="Calibri" w:hAnsi="Calibri"/>
          <w:sz w:val="22"/>
          <w:lang w:val="en-GB"/>
        </w:rPr>
        <w:t>provide the assistance of qualified employees.</w:t>
      </w:r>
    </w:p>
    <w:p w14:paraId="21B85983" w14:textId="197C375E" w:rsidR="00655579" w:rsidRPr="00491BB1" w:rsidRDefault="00D0477A" w:rsidP="007F65E8">
      <w:pPr>
        <w:pStyle w:val="Tekstpodstawowy3"/>
        <w:widowControl w:val="0"/>
        <w:numPr>
          <w:ilvl w:val="1"/>
          <w:numId w:val="10"/>
        </w:numPr>
        <w:tabs>
          <w:tab w:val="clear" w:pos="360"/>
          <w:tab w:val="num" w:pos="709"/>
          <w:tab w:val="left" w:pos="1276"/>
        </w:tabs>
        <w:spacing w:beforeLines="20" w:before="48" w:afterLines="60" w:after="144"/>
        <w:ind w:left="1276" w:hanging="567"/>
        <w:jc w:val="both"/>
        <w:rPr>
          <w:rFonts w:asciiTheme="majorHAnsi" w:hAnsiTheme="majorHAnsi" w:cstheme="majorHAnsi"/>
          <w:b/>
          <w:color w:val="000000" w:themeColor="text1"/>
          <w:sz w:val="22"/>
          <w:szCs w:val="22"/>
          <w:lang w:val="en-GB"/>
        </w:rPr>
      </w:pPr>
      <w:r>
        <w:rPr>
          <w:rFonts w:asciiTheme="majorHAnsi" w:hAnsiTheme="majorHAnsi" w:cstheme="majorHAnsi"/>
          <w:color w:val="000000" w:themeColor="text1"/>
          <w:sz w:val="22"/>
          <w:szCs w:val="22"/>
          <w:lang w:val="en-GB"/>
        </w:rPr>
        <w:t>S</w:t>
      </w:r>
      <w:r w:rsidRPr="00D0477A">
        <w:rPr>
          <w:rFonts w:asciiTheme="majorHAnsi" w:hAnsiTheme="majorHAnsi" w:cstheme="majorHAnsi"/>
          <w:color w:val="000000" w:themeColor="text1"/>
          <w:sz w:val="22"/>
          <w:szCs w:val="22"/>
          <w:lang w:val="en-GB"/>
        </w:rPr>
        <w:t>ettle all fees due to PCBC, related to the certification process of the product/service, as specified in § 7 of this contract on time, regardless of a result of the assessment</w:t>
      </w:r>
      <w:r w:rsidR="00E534E5" w:rsidRPr="00491BB1">
        <w:rPr>
          <w:rFonts w:asciiTheme="majorHAnsi" w:hAnsiTheme="majorHAnsi" w:cstheme="majorHAnsi"/>
          <w:color w:val="000000" w:themeColor="text1"/>
          <w:sz w:val="22"/>
          <w:szCs w:val="22"/>
          <w:lang w:val="en-GB"/>
        </w:rPr>
        <w:t>;</w:t>
      </w:r>
    </w:p>
    <w:p w14:paraId="384EC411" w14:textId="63299237" w:rsidR="00655579" w:rsidRPr="00491BB1" w:rsidRDefault="00D0477A" w:rsidP="007F65E8">
      <w:pPr>
        <w:pStyle w:val="Tekstpodstawowy3"/>
        <w:widowControl w:val="0"/>
        <w:numPr>
          <w:ilvl w:val="1"/>
          <w:numId w:val="10"/>
        </w:numPr>
        <w:tabs>
          <w:tab w:val="left" w:pos="1276"/>
        </w:tabs>
        <w:spacing w:beforeLines="20" w:before="48" w:afterLines="60" w:after="144"/>
        <w:ind w:firstLine="349"/>
        <w:jc w:val="both"/>
        <w:rPr>
          <w:rFonts w:asciiTheme="majorHAnsi" w:hAnsiTheme="majorHAnsi" w:cstheme="majorHAnsi"/>
          <w:b/>
          <w:color w:val="000000" w:themeColor="text1"/>
          <w:sz w:val="22"/>
          <w:szCs w:val="22"/>
          <w:lang w:val="en-GB"/>
        </w:rPr>
      </w:pPr>
      <w:r w:rsidRPr="00D0477A">
        <w:rPr>
          <w:rFonts w:asciiTheme="majorHAnsi" w:hAnsiTheme="majorHAnsi" w:cstheme="majorHAnsi"/>
          <w:color w:val="000000" w:themeColor="text1"/>
          <w:sz w:val="22"/>
          <w:szCs w:val="22"/>
          <w:lang w:val="en-GB"/>
        </w:rPr>
        <w:t>Forthwith inform PCBC in writing about</w:t>
      </w:r>
      <w:r w:rsidR="00655579" w:rsidRPr="00491BB1">
        <w:rPr>
          <w:rFonts w:asciiTheme="majorHAnsi" w:hAnsiTheme="majorHAnsi" w:cstheme="majorHAnsi"/>
          <w:color w:val="000000" w:themeColor="text1"/>
          <w:sz w:val="22"/>
          <w:szCs w:val="22"/>
          <w:lang w:val="en-GB"/>
        </w:rPr>
        <w:t>:</w:t>
      </w:r>
    </w:p>
    <w:p w14:paraId="12AC8D89" w14:textId="3CB3C03F" w:rsidR="004641F2" w:rsidRPr="00D0477A" w:rsidRDefault="00B43983" w:rsidP="007F65E8">
      <w:pPr>
        <w:pStyle w:val="Tekstpodstawowy3"/>
        <w:widowControl w:val="0"/>
        <w:numPr>
          <w:ilvl w:val="0"/>
          <w:numId w:val="8"/>
        </w:numPr>
        <w:tabs>
          <w:tab w:val="clear" w:pos="720"/>
          <w:tab w:val="num" w:pos="1276"/>
          <w:tab w:val="left" w:pos="1701"/>
        </w:tabs>
        <w:spacing w:beforeLines="20" w:before="48" w:afterLines="60" w:after="144"/>
        <w:ind w:firstLine="556"/>
        <w:jc w:val="both"/>
        <w:rPr>
          <w:rFonts w:asciiTheme="majorHAnsi" w:hAnsiTheme="majorHAnsi" w:cstheme="majorHAnsi"/>
          <w:color w:val="000000" w:themeColor="text1"/>
          <w:sz w:val="22"/>
          <w:szCs w:val="22"/>
          <w:lang w:val="en-US"/>
        </w:rPr>
      </w:pPr>
      <w:r w:rsidRPr="00D0477A">
        <w:rPr>
          <w:rFonts w:asciiTheme="majorHAnsi" w:hAnsiTheme="majorHAnsi" w:cstheme="majorHAnsi"/>
          <w:color w:val="000000" w:themeColor="text1"/>
          <w:sz w:val="22"/>
          <w:szCs w:val="22"/>
          <w:lang w:val="en-US"/>
        </w:rPr>
        <w:t>incidents</w:t>
      </w:r>
      <w:r w:rsidR="001230F1" w:rsidRPr="00491BB1">
        <w:rPr>
          <w:rStyle w:val="Odwoanieprzypisudolnego"/>
          <w:rFonts w:asciiTheme="majorHAnsi" w:hAnsiTheme="majorHAnsi" w:cstheme="majorHAnsi"/>
          <w:color w:val="000000" w:themeColor="text1"/>
          <w:sz w:val="22"/>
          <w:szCs w:val="22"/>
          <w:lang w:val="en-GB"/>
        </w:rPr>
        <w:footnoteReference w:id="2"/>
      </w:r>
      <w:r w:rsidR="004641F2" w:rsidRPr="00D0477A">
        <w:rPr>
          <w:rFonts w:asciiTheme="majorHAnsi" w:hAnsiTheme="majorHAnsi" w:cstheme="majorHAnsi"/>
          <w:color w:val="000000" w:themeColor="text1"/>
          <w:sz w:val="22"/>
          <w:szCs w:val="22"/>
          <w:lang w:val="en-US"/>
        </w:rPr>
        <w:t xml:space="preserve"> </w:t>
      </w:r>
      <w:r w:rsidR="00D0477A" w:rsidRPr="00496765">
        <w:rPr>
          <w:rFonts w:ascii="Calibri" w:hAnsi="Calibri"/>
          <w:color w:val="000000"/>
          <w:sz w:val="22"/>
          <w:lang w:val="en-GB"/>
        </w:rPr>
        <w:t xml:space="preserve">regarding the certified </w:t>
      </w:r>
      <w:r w:rsidR="00D0477A">
        <w:rPr>
          <w:rFonts w:ascii="Calibri" w:hAnsi="Calibri"/>
          <w:color w:val="000000"/>
          <w:sz w:val="22"/>
          <w:lang w:val="en-GB"/>
        </w:rPr>
        <w:t>product/service</w:t>
      </w:r>
      <w:r w:rsidR="004641F2" w:rsidRPr="00D0477A">
        <w:rPr>
          <w:rFonts w:asciiTheme="majorHAnsi" w:hAnsiTheme="majorHAnsi" w:cstheme="majorHAnsi"/>
          <w:color w:val="000000" w:themeColor="text1"/>
          <w:sz w:val="22"/>
          <w:szCs w:val="22"/>
          <w:lang w:val="en-US"/>
        </w:rPr>
        <w:t>,</w:t>
      </w:r>
    </w:p>
    <w:p w14:paraId="50472948" w14:textId="7221036D" w:rsidR="00655579" w:rsidRPr="00491BB1" w:rsidRDefault="00D0477A" w:rsidP="007F65E8">
      <w:pPr>
        <w:pStyle w:val="Tekstpodstawowy3"/>
        <w:widowControl w:val="0"/>
        <w:numPr>
          <w:ilvl w:val="0"/>
          <w:numId w:val="8"/>
        </w:numPr>
        <w:tabs>
          <w:tab w:val="clear" w:pos="720"/>
          <w:tab w:val="num" w:pos="1276"/>
          <w:tab w:val="left" w:pos="1701"/>
        </w:tabs>
        <w:spacing w:beforeLines="20" w:before="48" w:afterLines="60" w:after="144"/>
        <w:ind w:firstLine="556"/>
        <w:jc w:val="both"/>
        <w:rPr>
          <w:rFonts w:asciiTheme="majorHAnsi" w:hAnsiTheme="majorHAnsi" w:cstheme="majorHAnsi"/>
          <w:color w:val="000000" w:themeColor="text1"/>
          <w:sz w:val="22"/>
          <w:szCs w:val="22"/>
          <w:lang w:val="en-GB"/>
        </w:rPr>
      </w:pPr>
      <w:r w:rsidRPr="00496765">
        <w:rPr>
          <w:rFonts w:ascii="Calibri" w:hAnsi="Calibri"/>
          <w:color w:val="000000"/>
          <w:sz w:val="22"/>
          <w:lang w:val="en-GB"/>
        </w:rPr>
        <w:t xml:space="preserve">relevant changes of </w:t>
      </w:r>
      <w:r>
        <w:rPr>
          <w:rFonts w:ascii="Calibri" w:hAnsi="Calibri"/>
          <w:color w:val="000000"/>
          <w:sz w:val="22"/>
          <w:lang w:val="en-GB"/>
        </w:rPr>
        <w:t>Applicant</w:t>
      </w:r>
      <w:r w:rsidRPr="00496765">
        <w:rPr>
          <w:rFonts w:ascii="Calibri" w:hAnsi="Calibri"/>
          <w:color w:val="000000"/>
          <w:sz w:val="22"/>
          <w:lang w:val="en-GB"/>
        </w:rPr>
        <w:t>’s organisational and legal form</w:t>
      </w:r>
      <w:r w:rsidR="00655579" w:rsidRPr="00491BB1">
        <w:rPr>
          <w:rFonts w:asciiTheme="majorHAnsi" w:hAnsiTheme="majorHAnsi" w:cstheme="majorHAnsi"/>
          <w:color w:val="000000" w:themeColor="text1"/>
          <w:sz w:val="22"/>
          <w:szCs w:val="22"/>
          <w:lang w:val="en-GB"/>
        </w:rPr>
        <w:t>,</w:t>
      </w:r>
    </w:p>
    <w:p w14:paraId="55078C4B" w14:textId="6F8DB06E" w:rsidR="00655579" w:rsidRPr="00491BB1" w:rsidRDefault="00D0477A"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any changes in certified </w:t>
      </w:r>
      <w:r>
        <w:rPr>
          <w:rFonts w:ascii="Calibri" w:hAnsi="Calibri"/>
          <w:sz w:val="22"/>
          <w:lang w:val="en-GB"/>
        </w:rPr>
        <w:t>product/service</w:t>
      </w:r>
      <w:r w:rsidRPr="00496765">
        <w:rPr>
          <w:rFonts w:ascii="Calibri" w:hAnsi="Calibri"/>
          <w:sz w:val="22"/>
          <w:lang w:val="en-GB"/>
        </w:rPr>
        <w:t>, including inter alia changes in the technical documentation of designed product, the list of raw materials, etc</w:t>
      </w:r>
      <w:r w:rsidR="00762AB4" w:rsidRPr="00491BB1">
        <w:rPr>
          <w:rFonts w:asciiTheme="majorHAnsi" w:hAnsiTheme="majorHAnsi" w:cstheme="majorHAnsi"/>
          <w:sz w:val="22"/>
          <w:szCs w:val="22"/>
          <w:lang w:val="en-GB"/>
        </w:rPr>
        <w:t>.</w:t>
      </w:r>
    </w:p>
    <w:p w14:paraId="1D9DEA9F" w14:textId="659EB839" w:rsidR="00655579" w:rsidRPr="00D0477A" w:rsidRDefault="00D0477A"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color w:val="000000" w:themeColor="text1"/>
          <w:sz w:val="22"/>
          <w:szCs w:val="22"/>
          <w:lang w:val="en-US"/>
        </w:rPr>
      </w:pPr>
      <w:r w:rsidRPr="00496765">
        <w:rPr>
          <w:rFonts w:ascii="Calibri" w:hAnsi="Calibri"/>
          <w:sz w:val="22"/>
          <w:lang w:val="en-GB"/>
        </w:rPr>
        <w:t xml:space="preserve">changes in quality </w:t>
      </w:r>
      <w:r>
        <w:rPr>
          <w:rFonts w:ascii="Calibri" w:hAnsi="Calibri"/>
          <w:sz w:val="22"/>
          <w:lang w:val="en-GB"/>
        </w:rPr>
        <w:t>s</w:t>
      </w:r>
      <w:r w:rsidRPr="00496765">
        <w:rPr>
          <w:rFonts w:ascii="Calibri" w:hAnsi="Calibri"/>
          <w:sz w:val="22"/>
          <w:lang w:val="en-GB"/>
        </w:rPr>
        <w:t xml:space="preserve">ystem regarding elements related to the certified </w:t>
      </w:r>
      <w:r>
        <w:rPr>
          <w:rFonts w:ascii="Calibri" w:hAnsi="Calibri"/>
          <w:sz w:val="22"/>
          <w:lang w:val="en-GB"/>
        </w:rPr>
        <w:t>product/service</w:t>
      </w:r>
      <w:r w:rsidR="00655579" w:rsidRPr="00D0477A">
        <w:rPr>
          <w:rFonts w:asciiTheme="majorHAnsi" w:hAnsiTheme="majorHAnsi" w:cstheme="majorHAnsi"/>
          <w:color w:val="000000" w:themeColor="text1"/>
          <w:sz w:val="22"/>
          <w:szCs w:val="22"/>
          <w:lang w:val="en-US"/>
        </w:rPr>
        <w:t xml:space="preserve">, </w:t>
      </w:r>
    </w:p>
    <w:p w14:paraId="4E3E9347" w14:textId="520E098F" w:rsidR="00655579" w:rsidRPr="00491BB1" w:rsidRDefault="00D0477A"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sz w:val="22"/>
          <w:szCs w:val="22"/>
          <w:lang w:val="en-GB"/>
        </w:rPr>
      </w:pPr>
      <w:r w:rsidRPr="00496765">
        <w:rPr>
          <w:rFonts w:ascii="Calibri" w:hAnsi="Calibri"/>
          <w:sz w:val="22"/>
          <w:lang w:val="en-GB"/>
        </w:rPr>
        <w:t xml:space="preserve">changes in documentation of certified </w:t>
      </w:r>
      <w:r>
        <w:rPr>
          <w:rFonts w:ascii="Calibri" w:hAnsi="Calibri"/>
          <w:sz w:val="22"/>
          <w:lang w:val="en-GB"/>
        </w:rPr>
        <w:t>product/service</w:t>
      </w:r>
      <w:r w:rsidRPr="00496765">
        <w:rPr>
          <w:rFonts w:ascii="Calibri" w:hAnsi="Calibri"/>
          <w:sz w:val="22"/>
          <w:lang w:val="en-GB"/>
        </w:rPr>
        <w:t xml:space="preserve">s, including changes in instructions of using and labelling of </w:t>
      </w:r>
      <w:r>
        <w:rPr>
          <w:rFonts w:ascii="Calibri" w:hAnsi="Calibri"/>
          <w:sz w:val="22"/>
          <w:lang w:val="en-GB"/>
        </w:rPr>
        <w:t>product/service</w:t>
      </w:r>
      <w:r w:rsidRPr="00496765">
        <w:rPr>
          <w:rFonts w:ascii="Calibri" w:hAnsi="Calibri"/>
          <w:sz w:val="22"/>
          <w:lang w:val="en-GB"/>
        </w:rPr>
        <w:t>s</w:t>
      </w:r>
      <w:r w:rsidR="00655579" w:rsidRPr="00491BB1">
        <w:rPr>
          <w:rFonts w:asciiTheme="majorHAnsi" w:hAnsiTheme="majorHAnsi" w:cstheme="majorHAnsi"/>
          <w:sz w:val="22"/>
          <w:szCs w:val="22"/>
          <w:lang w:val="en-GB"/>
        </w:rPr>
        <w:t xml:space="preserve">, </w:t>
      </w:r>
    </w:p>
    <w:p w14:paraId="3E9EC41E" w14:textId="1EF71F2F" w:rsidR="00DD7BA0" w:rsidRPr="00491BB1" w:rsidRDefault="00D0477A" w:rsidP="007F65E8">
      <w:pPr>
        <w:pStyle w:val="Akapitzlist"/>
        <w:numPr>
          <w:ilvl w:val="0"/>
          <w:numId w:val="8"/>
        </w:numPr>
        <w:tabs>
          <w:tab w:val="clear" w:pos="720"/>
        </w:tabs>
        <w:spacing w:afterLines="60" w:after="144"/>
        <w:ind w:left="1701" w:hanging="425"/>
        <w:jc w:val="both"/>
        <w:rPr>
          <w:rFonts w:asciiTheme="majorHAnsi" w:hAnsiTheme="majorHAnsi" w:cstheme="majorHAnsi"/>
          <w:sz w:val="22"/>
          <w:szCs w:val="22"/>
          <w:lang w:val="en-GB"/>
        </w:rPr>
      </w:pPr>
      <w:r w:rsidRPr="00496765">
        <w:rPr>
          <w:rFonts w:ascii="Calibri" w:hAnsi="Calibri"/>
          <w:sz w:val="22"/>
          <w:lang w:val="en-GB"/>
        </w:rPr>
        <w:t xml:space="preserve">planned or actual end of production of the </w:t>
      </w:r>
      <w:r>
        <w:rPr>
          <w:rFonts w:ascii="Calibri" w:hAnsi="Calibri"/>
          <w:sz w:val="22"/>
          <w:lang w:val="en-GB"/>
        </w:rPr>
        <w:t>product/service</w:t>
      </w:r>
      <w:r w:rsidRPr="00496765">
        <w:rPr>
          <w:rFonts w:ascii="Calibri" w:hAnsi="Calibri"/>
          <w:sz w:val="22"/>
          <w:lang w:val="en-GB"/>
        </w:rPr>
        <w:t xml:space="preserve">, as well as any planned break in the production of the </w:t>
      </w:r>
      <w:r>
        <w:rPr>
          <w:rFonts w:ascii="Calibri" w:hAnsi="Calibri"/>
          <w:sz w:val="22"/>
          <w:lang w:val="en-GB"/>
        </w:rPr>
        <w:t>product/service</w:t>
      </w:r>
      <w:r w:rsidR="000B21C0" w:rsidRPr="00491BB1">
        <w:rPr>
          <w:rFonts w:asciiTheme="majorHAnsi" w:hAnsiTheme="majorHAnsi" w:cstheme="majorHAnsi"/>
          <w:sz w:val="22"/>
          <w:szCs w:val="22"/>
          <w:lang w:val="en-GB"/>
        </w:rPr>
        <w:t>,</w:t>
      </w:r>
    </w:p>
    <w:p w14:paraId="1603C961" w14:textId="4989B520" w:rsidR="00D025D3" w:rsidRPr="00491BB1" w:rsidRDefault="00D0477A"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sz w:val="22"/>
          <w:szCs w:val="22"/>
          <w:lang w:val="en-GB"/>
        </w:rPr>
      </w:pPr>
      <w:r w:rsidRPr="00496765">
        <w:rPr>
          <w:rFonts w:ascii="Calibri" w:hAnsi="Calibri"/>
          <w:sz w:val="22"/>
          <w:lang w:val="en-GB"/>
        </w:rPr>
        <w:lastRenderedPageBreak/>
        <w:t xml:space="preserve">place and date of changes in the production or production plans of the </w:t>
      </w:r>
      <w:r>
        <w:rPr>
          <w:rFonts w:ascii="Calibri" w:hAnsi="Calibri"/>
          <w:sz w:val="22"/>
          <w:lang w:val="en-GB"/>
        </w:rPr>
        <w:t>product/service</w:t>
      </w:r>
      <w:r w:rsidRPr="00496765">
        <w:rPr>
          <w:rFonts w:ascii="Calibri" w:hAnsi="Calibri"/>
          <w:sz w:val="22"/>
          <w:lang w:val="en-GB"/>
        </w:rPr>
        <w:t xml:space="preserve"> with 1 (one) month notice</w:t>
      </w:r>
      <w:r w:rsidR="00863265" w:rsidRPr="00491BB1">
        <w:rPr>
          <w:rFonts w:asciiTheme="majorHAnsi" w:hAnsiTheme="majorHAnsi" w:cstheme="majorHAnsi"/>
          <w:sz w:val="22"/>
          <w:szCs w:val="22"/>
          <w:lang w:val="en-GB"/>
        </w:rPr>
        <w:t>,</w:t>
      </w:r>
    </w:p>
    <w:p w14:paraId="6BD68CF6" w14:textId="3D0B027D" w:rsidR="00DD7BA0" w:rsidRPr="00491BB1" w:rsidRDefault="00D0477A"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changes of the headquarters, place of the production/storage of the </w:t>
      </w:r>
      <w:r>
        <w:rPr>
          <w:rFonts w:ascii="Calibri" w:hAnsi="Calibri"/>
          <w:sz w:val="22"/>
          <w:lang w:val="en-GB"/>
        </w:rPr>
        <w:t>product/service</w:t>
      </w:r>
      <w:r w:rsidR="003025DA" w:rsidRPr="00491BB1">
        <w:rPr>
          <w:rFonts w:asciiTheme="majorHAnsi" w:hAnsiTheme="majorHAnsi" w:cstheme="majorHAnsi"/>
          <w:color w:val="000000" w:themeColor="text1"/>
          <w:sz w:val="22"/>
          <w:szCs w:val="22"/>
          <w:lang w:val="en-GB"/>
        </w:rPr>
        <w:t>,</w:t>
      </w:r>
    </w:p>
    <w:p w14:paraId="20EA9FF2" w14:textId="7BFB88FF" w:rsidR="00655579" w:rsidRPr="00491BB1" w:rsidRDefault="00CF5871"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b/>
          <w:color w:val="000000" w:themeColor="text1"/>
          <w:sz w:val="22"/>
          <w:szCs w:val="22"/>
          <w:lang w:val="en-GB"/>
        </w:rPr>
      </w:pPr>
      <w:r w:rsidRPr="00491BB1">
        <w:rPr>
          <w:rFonts w:asciiTheme="majorHAnsi" w:hAnsiTheme="majorHAnsi" w:cstheme="majorHAnsi"/>
          <w:color w:val="000000" w:themeColor="text1"/>
          <w:spacing w:val="-4"/>
          <w:sz w:val="22"/>
          <w:szCs w:val="22"/>
          <w:lang w:val="en-GB"/>
        </w:rPr>
        <w:t xml:space="preserve"> </w:t>
      </w:r>
      <w:r w:rsidRPr="00491BB1">
        <w:rPr>
          <w:rFonts w:asciiTheme="majorHAnsi" w:hAnsiTheme="majorHAnsi" w:cstheme="majorHAnsi"/>
          <w:color w:val="000000" w:themeColor="text1"/>
          <w:spacing w:val="-4"/>
          <w:sz w:val="22"/>
          <w:szCs w:val="22"/>
          <w:lang w:val="en-GB"/>
        </w:rPr>
        <w:tab/>
      </w:r>
      <w:r w:rsidR="00AD4219" w:rsidRPr="00AD4219">
        <w:rPr>
          <w:rFonts w:asciiTheme="majorHAnsi" w:hAnsiTheme="majorHAnsi" w:cstheme="majorHAnsi"/>
          <w:color w:val="000000" w:themeColor="text1"/>
          <w:spacing w:val="-4"/>
          <w:sz w:val="22"/>
          <w:szCs w:val="22"/>
          <w:lang w:val="en-GB"/>
        </w:rPr>
        <w:t>Comply with decisions of PCBC made in relation to changes of legal requirements regarding certification process of the product/service and to changes of harmonised standards</w:t>
      </w:r>
      <w:r w:rsidR="00AD4219">
        <w:rPr>
          <w:rFonts w:asciiTheme="majorHAnsi" w:hAnsiTheme="majorHAnsi" w:cstheme="majorHAnsi"/>
          <w:color w:val="000000" w:themeColor="text1"/>
          <w:spacing w:val="-4"/>
          <w:sz w:val="22"/>
          <w:szCs w:val="22"/>
          <w:lang w:val="en-GB"/>
        </w:rPr>
        <w:t>.</w:t>
      </w:r>
    </w:p>
    <w:p w14:paraId="6406D403" w14:textId="0B4D5058" w:rsidR="006E0949" w:rsidRPr="00107E7A" w:rsidRDefault="00CF5871" w:rsidP="00AD4219">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bCs/>
          <w:color w:val="000000" w:themeColor="text1"/>
          <w:sz w:val="22"/>
          <w:szCs w:val="22"/>
          <w:lang w:val="en-GB"/>
        </w:rPr>
      </w:pPr>
      <w:r w:rsidRPr="00AD4219">
        <w:rPr>
          <w:rFonts w:asciiTheme="majorHAnsi" w:hAnsiTheme="majorHAnsi" w:cstheme="majorHAnsi"/>
          <w:bCs/>
          <w:color w:val="000000" w:themeColor="text1"/>
          <w:sz w:val="22"/>
          <w:szCs w:val="22"/>
          <w:lang w:val="en-GB"/>
        </w:rPr>
        <w:t xml:space="preserve"> </w:t>
      </w:r>
      <w:r w:rsidRPr="00AD4219">
        <w:rPr>
          <w:rFonts w:asciiTheme="majorHAnsi" w:hAnsiTheme="majorHAnsi" w:cstheme="majorHAnsi"/>
          <w:bCs/>
          <w:color w:val="000000" w:themeColor="text1"/>
          <w:sz w:val="22"/>
          <w:szCs w:val="22"/>
          <w:lang w:val="en-GB"/>
        </w:rPr>
        <w:tab/>
      </w:r>
      <w:r w:rsidR="00AD4219" w:rsidRPr="00AD4219">
        <w:rPr>
          <w:rFonts w:asciiTheme="majorHAnsi" w:hAnsiTheme="majorHAnsi" w:cstheme="majorHAnsi"/>
          <w:bCs/>
          <w:color w:val="000000" w:themeColor="text1"/>
          <w:sz w:val="22"/>
          <w:szCs w:val="22"/>
          <w:lang w:val="en-GB"/>
        </w:rPr>
        <w:t>Take actions, including supplementing the technical and/or system documentation on the request of the PCBC, as a Competent Body, as a result of inspection follow-up recommendations or control follow-up recommendations of the surveillance authorities of the Applicant.</w:t>
      </w:r>
    </w:p>
    <w:p w14:paraId="750073C5" w14:textId="335E75A0" w:rsidR="009A1192" w:rsidRPr="0028389F" w:rsidRDefault="00CF5871" w:rsidP="0028389F">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lang w:val="en-US"/>
        </w:rPr>
      </w:pPr>
      <w:r w:rsidRPr="00107E7A">
        <w:rPr>
          <w:rFonts w:asciiTheme="majorHAnsi" w:hAnsiTheme="majorHAnsi" w:cstheme="majorHAnsi"/>
          <w:color w:val="000000" w:themeColor="text1"/>
          <w:sz w:val="22"/>
          <w:szCs w:val="22"/>
          <w:lang w:val="en-GB"/>
        </w:rPr>
        <w:t xml:space="preserve"> </w:t>
      </w:r>
      <w:r w:rsidRPr="00107E7A">
        <w:rPr>
          <w:rFonts w:asciiTheme="majorHAnsi" w:hAnsiTheme="majorHAnsi" w:cstheme="majorHAnsi"/>
          <w:color w:val="000000" w:themeColor="text1"/>
          <w:sz w:val="22"/>
          <w:szCs w:val="22"/>
          <w:lang w:val="en-GB"/>
        </w:rPr>
        <w:tab/>
      </w:r>
      <w:r w:rsidR="0028389F" w:rsidRPr="0028389F">
        <w:rPr>
          <w:rFonts w:asciiTheme="majorHAnsi" w:hAnsiTheme="majorHAnsi" w:cstheme="majorHAnsi"/>
          <w:color w:val="000000" w:themeColor="text1"/>
          <w:sz w:val="22"/>
          <w:szCs w:val="22"/>
          <w:lang w:val="en-US"/>
        </w:rPr>
        <w:t>Submit only factual comments relating to the position/opinion/assessment of an expert/inspector/employee appointed by PCBC to attend an in</w:t>
      </w:r>
      <w:r w:rsidR="0028389F">
        <w:rPr>
          <w:rFonts w:asciiTheme="majorHAnsi" w:hAnsiTheme="majorHAnsi" w:cstheme="majorHAnsi"/>
          <w:color w:val="000000" w:themeColor="text1"/>
          <w:sz w:val="22"/>
          <w:szCs w:val="22"/>
          <w:lang w:val="en-US"/>
        </w:rPr>
        <w:t>spection</w:t>
      </w:r>
      <w:r w:rsidR="0028389F" w:rsidRPr="0028389F">
        <w:rPr>
          <w:rFonts w:asciiTheme="majorHAnsi" w:hAnsiTheme="majorHAnsi" w:cstheme="majorHAnsi"/>
          <w:color w:val="000000" w:themeColor="text1"/>
          <w:sz w:val="22"/>
          <w:szCs w:val="22"/>
          <w:lang w:val="en-US"/>
        </w:rPr>
        <w:t xml:space="preserve"> or to assessment of the product/service documentation</w:t>
      </w:r>
      <w:r w:rsidR="0028389F">
        <w:rPr>
          <w:rFonts w:asciiTheme="majorHAnsi" w:hAnsiTheme="majorHAnsi" w:cstheme="majorHAnsi"/>
          <w:color w:val="000000" w:themeColor="text1"/>
          <w:sz w:val="22"/>
          <w:szCs w:val="22"/>
          <w:lang w:val="en-US"/>
        </w:rPr>
        <w:t>.</w:t>
      </w:r>
    </w:p>
    <w:p w14:paraId="1DB51FA3" w14:textId="42EDBA79" w:rsidR="00BA58C6" w:rsidRPr="00491BB1" w:rsidRDefault="00CF5871" w:rsidP="0028389F">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lang w:val="en-GB"/>
        </w:rPr>
      </w:pPr>
      <w:r w:rsidRPr="0028389F">
        <w:rPr>
          <w:rFonts w:asciiTheme="majorHAnsi" w:hAnsiTheme="majorHAnsi" w:cstheme="majorHAnsi"/>
          <w:color w:val="000000" w:themeColor="text1"/>
          <w:sz w:val="22"/>
          <w:szCs w:val="22"/>
          <w:lang w:val="en-US"/>
        </w:rPr>
        <w:tab/>
      </w:r>
      <w:r w:rsidR="0028389F" w:rsidRPr="0028389F">
        <w:rPr>
          <w:rFonts w:asciiTheme="majorHAnsi" w:hAnsiTheme="majorHAnsi" w:cstheme="majorHAnsi"/>
          <w:color w:val="000000" w:themeColor="text1"/>
          <w:sz w:val="22"/>
          <w:szCs w:val="22"/>
          <w:lang w:val="en-US"/>
        </w:rPr>
        <w:t>Make product/service production/storage site available to PCBC and commissioned experts</w:t>
      </w:r>
      <w:r w:rsidR="0028389F">
        <w:rPr>
          <w:rFonts w:asciiTheme="majorHAnsi" w:hAnsiTheme="majorHAnsi" w:cstheme="majorHAnsi"/>
          <w:color w:val="000000" w:themeColor="text1"/>
          <w:sz w:val="22"/>
          <w:szCs w:val="22"/>
          <w:lang w:val="en-US"/>
        </w:rPr>
        <w:t xml:space="preserve"> </w:t>
      </w:r>
      <w:r w:rsidR="0028389F" w:rsidRPr="0028389F">
        <w:rPr>
          <w:rFonts w:asciiTheme="majorHAnsi" w:hAnsiTheme="majorHAnsi" w:cstheme="majorHAnsi"/>
          <w:color w:val="000000" w:themeColor="text1"/>
          <w:sz w:val="22"/>
          <w:szCs w:val="22"/>
          <w:lang w:val="en-US"/>
        </w:rPr>
        <w:t>/inspectors/</w:t>
      </w:r>
      <w:r w:rsidR="0028389F">
        <w:rPr>
          <w:rFonts w:asciiTheme="majorHAnsi" w:hAnsiTheme="majorHAnsi" w:cstheme="majorHAnsi"/>
          <w:color w:val="000000" w:themeColor="text1"/>
          <w:sz w:val="22"/>
          <w:szCs w:val="22"/>
          <w:lang w:val="en-US"/>
        </w:rPr>
        <w:t xml:space="preserve"> </w:t>
      </w:r>
      <w:r w:rsidR="0028389F" w:rsidRPr="0028389F">
        <w:rPr>
          <w:rFonts w:asciiTheme="majorHAnsi" w:hAnsiTheme="majorHAnsi" w:cstheme="majorHAnsi"/>
          <w:color w:val="000000" w:themeColor="text1"/>
          <w:sz w:val="22"/>
          <w:szCs w:val="22"/>
          <w:lang w:val="en-US"/>
        </w:rPr>
        <w:t xml:space="preserve">employees within performed surveillance inspections </w:t>
      </w:r>
      <w:r w:rsidR="0028389F">
        <w:rPr>
          <w:rFonts w:asciiTheme="majorHAnsi" w:hAnsiTheme="majorHAnsi" w:cstheme="majorHAnsi"/>
          <w:color w:val="000000" w:themeColor="text1"/>
          <w:sz w:val="22"/>
          <w:szCs w:val="22"/>
          <w:lang w:val="en-US"/>
        </w:rPr>
        <w:t xml:space="preserve">or </w:t>
      </w:r>
      <w:r w:rsidR="0028389F" w:rsidRPr="0028389F">
        <w:rPr>
          <w:rFonts w:asciiTheme="majorHAnsi" w:hAnsiTheme="majorHAnsi" w:cstheme="majorHAnsi"/>
          <w:color w:val="000000" w:themeColor="text1"/>
          <w:sz w:val="22"/>
          <w:szCs w:val="22"/>
          <w:lang w:val="en-US"/>
        </w:rPr>
        <w:t>unannounced</w:t>
      </w:r>
      <w:r w:rsidR="0028389F">
        <w:rPr>
          <w:rFonts w:asciiTheme="majorHAnsi" w:hAnsiTheme="majorHAnsi" w:cstheme="majorHAnsi"/>
          <w:color w:val="000000" w:themeColor="text1"/>
          <w:sz w:val="22"/>
          <w:szCs w:val="22"/>
          <w:lang w:val="en-US"/>
        </w:rPr>
        <w:t xml:space="preserve"> </w:t>
      </w:r>
      <w:r w:rsidR="0028389F" w:rsidRPr="0028389F">
        <w:rPr>
          <w:rFonts w:asciiTheme="majorHAnsi" w:hAnsiTheme="majorHAnsi" w:cstheme="majorHAnsi"/>
          <w:color w:val="000000" w:themeColor="text1"/>
          <w:sz w:val="22"/>
          <w:szCs w:val="22"/>
          <w:lang w:val="en-US"/>
        </w:rPr>
        <w:t xml:space="preserve">inspections/ visits. In case of a necessity to wear special clothing or to use specific procedures by aforementioned persons, the Applicant shall inform about it at least 7 days before the date of the planned </w:t>
      </w:r>
      <w:r w:rsidR="0028389F">
        <w:rPr>
          <w:rFonts w:asciiTheme="majorHAnsi" w:hAnsiTheme="majorHAnsi" w:cstheme="majorHAnsi"/>
          <w:color w:val="000000" w:themeColor="text1"/>
          <w:sz w:val="22"/>
          <w:szCs w:val="22"/>
          <w:lang w:val="en-US"/>
        </w:rPr>
        <w:t>inspection.</w:t>
      </w:r>
      <w:r w:rsidR="0028389F" w:rsidRPr="0028389F">
        <w:rPr>
          <w:rFonts w:asciiTheme="majorHAnsi" w:hAnsiTheme="majorHAnsi" w:cstheme="majorHAnsi"/>
          <w:color w:val="000000" w:themeColor="text1"/>
          <w:sz w:val="22"/>
          <w:szCs w:val="22"/>
          <w:lang w:val="en-US"/>
        </w:rPr>
        <w:t xml:space="preserve"> </w:t>
      </w:r>
    </w:p>
    <w:p w14:paraId="10556C5D" w14:textId="763929CB" w:rsidR="00526A79" w:rsidRPr="00491BB1" w:rsidRDefault="00BA58C6" w:rsidP="00D664F1">
      <w:pPr>
        <w:pStyle w:val="Tekstpodstawowy3"/>
        <w:widowControl w:val="0"/>
        <w:numPr>
          <w:ilvl w:val="1"/>
          <w:numId w:val="10"/>
        </w:numPr>
        <w:tabs>
          <w:tab w:val="clear" w:pos="360"/>
          <w:tab w:val="left" w:pos="1134"/>
        </w:tabs>
        <w:spacing w:before="48" w:after="48"/>
        <w:ind w:left="1276" w:hanging="567"/>
        <w:jc w:val="both"/>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ab/>
      </w:r>
      <w:r w:rsidR="00D664F1" w:rsidRPr="00496765">
        <w:rPr>
          <w:rFonts w:ascii="Calibri" w:hAnsi="Calibri"/>
          <w:sz w:val="22"/>
          <w:lang w:val="en-GB"/>
        </w:rPr>
        <w:t xml:space="preserve">Enable employees of PCBC as a </w:t>
      </w:r>
      <w:r w:rsidR="00D664F1">
        <w:rPr>
          <w:rFonts w:ascii="Calibri" w:hAnsi="Calibri"/>
          <w:sz w:val="22"/>
          <w:lang w:val="en-GB"/>
        </w:rPr>
        <w:t>competent body</w:t>
      </w:r>
      <w:r w:rsidR="00D664F1" w:rsidRPr="00496765">
        <w:rPr>
          <w:rFonts w:ascii="Calibri" w:hAnsi="Calibri"/>
          <w:sz w:val="22"/>
          <w:lang w:val="en-GB"/>
        </w:rPr>
        <w:t xml:space="preserve">, </w:t>
      </w:r>
      <w:r w:rsidR="00D664F1">
        <w:rPr>
          <w:rFonts w:ascii="Calibri" w:hAnsi="Calibri"/>
          <w:sz w:val="22"/>
          <w:lang w:val="en-GB"/>
        </w:rPr>
        <w:t>inspectors</w:t>
      </w:r>
      <w:r w:rsidR="00D664F1" w:rsidRPr="00496765">
        <w:rPr>
          <w:rFonts w:ascii="Calibri" w:hAnsi="Calibri"/>
          <w:sz w:val="22"/>
          <w:lang w:val="en-GB"/>
        </w:rPr>
        <w:t xml:space="preserve"> of </w:t>
      </w:r>
      <w:r w:rsidR="00D664F1" w:rsidRPr="00D664F1">
        <w:rPr>
          <w:rFonts w:ascii="Calibri" w:hAnsi="Calibri"/>
          <w:sz w:val="22"/>
          <w:lang w:val="en-GB"/>
        </w:rPr>
        <w:t>the authorized by law authorities of the state administration/authorities of the European Commission administering the EU Ecolabel program or authorities of the European Commission supervising this program</w:t>
      </w:r>
      <w:r w:rsidR="00D664F1" w:rsidRPr="00496765">
        <w:rPr>
          <w:rFonts w:ascii="Calibri" w:hAnsi="Calibri"/>
          <w:sz w:val="22"/>
          <w:lang w:val="en-GB"/>
        </w:rPr>
        <w:t xml:space="preserve"> admission to production/storage site of the </w:t>
      </w:r>
      <w:r w:rsidR="00D664F1">
        <w:rPr>
          <w:rFonts w:ascii="Calibri" w:hAnsi="Calibri"/>
          <w:sz w:val="22"/>
          <w:lang w:val="en-GB"/>
        </w:rPr>
        <w:t>product/service</w:t>
      </w:r>
      <w:r w:rsidR="00D664F1" w:rsidRPr="00496765">
        <w:rPr>
          <w:rFonts w:ascii="Calibri" w:hAnsi="Calibri"/>
          <w:sz w:val="22"/>
          <w:lang w:val="en-GB"/>
        </w:rPr>
        <w:t>, as well as providing information and access to documentation in order to determine whether the conditions for obtaining the Certificate are met. The participation of the observers referred to in 2.1</w:t>
      </w:r>
      <w:r w:rsidR="00D664F1">
        <w:rPr>
          <w:rFonts w:ascii="Calibri" w:hAnsi="Calibri"/>
          <w:sz w:val="22"/>
          <w:lang w:val="en-GB"/>
        </w:rPr>
        <w:t>0</w:t>
      </w:r>
      <w:r w:rsidR="00D664F1" w:rsidRPr="00496765">
        <w:rPr>
          <w:rFonts w:ascii="Calibri" w:hAnsi="Calibri"/>
          <w:sz w:val="22"/>
          <w:lang w:val="en-GB"/>
        </w:rPr>
        <w:t xml:space="preserve"> shall not obstruct the ongoing </w:t>
      </w:r>
      <w:r w:rsidR="00D664F1">
        <w:rPr>
          <w:rFonts w:ascii="Calibri" w:hAnsi="Calibri"/>
          <w:sz w:val="22"/>
          <w:lang w:val="en-GB"/>
        </w:rPr>
        <w:t>certification process</w:t>
      </w:r>
      <w:r w:rsidR="00D664F1" w:rsidRPr="00496765">
        <w:rPr>
          <w:rFonts w:ascii="Calibri" w:hAnsi="Calibri"/>
          <w:sz w:val="22"/>
          <w:lang w:val="en-GB"/>
        </w:rPr>
        <w:t xml:space="preserve"> activities. The participation of the above-mentioned persons shall not be financially charged to the </w:t>
      </w:r>
      <w:r w:rsidR="00D664F1">
        <w:rPr>
          <w:rFonts w:ascii="Calibri" w:hAnsi="Calibri"/>
          <w:sz w:val="22"/>
          <w:lang w:val="en-GB"/>
        </w:rPr>
        <w:t>Applicant</w:t>
      </w:r>
      <w:r w:rsidR="00526A79" w:rsidRPr="00491BB1">
        <w:rPr>
          <w:rFonts w:ascii="Calibri" w:hAnsi="Calibri"/>
          <w:sz w:val="22"/>
          <w:lang w:val="en-GB"/>
        </w:rPr>
        <w:t>.</w:t>
      </w:r>
    </w:p>
    <w:p w14:paraId="1292FC57" w14:textId="72EA8ED1" w:rsidR="00060A34" w:rsidRPr="00491BB1" w:rsidRDefault="00BA58C6"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 xml:space="preserve"> </w:t>
      </w:r>
      <w:r w:rsidRPr="00491BB1">
        <w:rPr>
          <w:rFonts w:asciiTheme="majorHAnsi" w:hAnsiTheme="majorHAnsi" w:cstheme="majorHAnsi"/>
          <w:color w:val="000000" w:themeColor="text1"/>
          <w:sz w:val="22"/>
          <w:szCs w:val="22"/>
          <w:lang w:val="en-GB"/>
        </w:rPr>
        <w:tab/>
      </w:r>
      <w:r w:rsidR="00D664F1" w:rsidRPr="00496765">
        <w:rPr>
          <w:rFonts w:ascii="Calibri" w:hAnsi="Calibri"/>
          <w:sz w:val="22"/>
          <w:lang w:val="en-GB"/>
        </w:rPr>
        <w:t>Comply with all requests from PCBC addressed in accordance with the requirements of Regulation (E</w:t>
      </w:r>
      <w:r w:rsidR="00D664F1">
        <w:rPr>
          <w:rFonts w:ascii="Calibri" w:hAnsi="Calibri"/>
          <w:sz w:val="22"/>
          <w:lang w:val="en-GB"/>
        </w:rPr>
        <w:t>C</w:t>
      </w:r>
      <w:r w:rsidR="00D664F1" w:rsidRPr="00496765">
        <w:rPr>
          <w:rFonts w:ascii="Calibri" w:hAnsi="Calibri"/>
          <w:sz w:val="22"/>
          <w:lang w:val="en-GB"/>
        </w:rPr>
        <w:t>)</w:t>
      </w:r>
      <w:r w:rsidR="003025DA" w:rsidRPr="00491BB1">
        <w:rPr>
          <w:rFonts w:asciiTheme="majorHAnsi" w:hAnsiTheme="majorHAnsi" w:cstheme="majorHAnsi"/>
          <w:sz w:val="22"/>
          <w:szCs w:val="22"/>
          <w:lang w:val="en-GB"/>
        </w:rPr>
        <w:t xml:space="preserve"> nr 66/2010 </w:t>
      </w:r>
      <w:r w:rsidR="00D664F1">
        <w:rPr>
          <w:rFonts w:asciiTheme="majorHAnsi" w:hAnsiTheme="majorHAnsi" w:cstheme="majorHAnsi"/>
          <w:sz w:val="22"/>
          <w:szCs w:val="22"/>
          <w:lang w:val="en-GB"/>
        </w:rPr>
        <w:t>and any other related documents</w:t>
      </w:r>
      <w:r w:rsidRPr="00491BB1">
        <w:rPr>
          <w:rFonts w:asciiTheme="majorHAnsi" w:hAnsiTheme="majorHAnsi" w:cstheme="majorHAnsi"/>
          <w:sz w:val="22"/>
          <w:szCs w:val="22"/>
          <w:lang w:val="en-GB"/>
        </w:rPr>
        <w:t>.</w:t>
      </w:r>
    </w:p>
    <w:p w14:paraId="25942EAE" w14:textId="77777777" w:rsidR="00602194" w:rsidRPr="00491BB1" w:rsidRDefault="00602194" w:rsidP="007F65E8">
      <w:pPr>
        <w:widowControl w:val="0"/>
        <w:spacing w:beforeLines="20" w:before="48" w:afterLines="60" w:after="144"/>
        <w:rPr>
          <w:rFonts w:asciiTheme="majorHAnsi" w:hAnsiTheme="majorHAnsi" w:cstheme="majorHAnsi"/>
          <w:b/>
          <w:color w:val="000000" w:themeColor="text1"/>
          <w:sz w:val="22"/>
          <w:szCs w:val="22"/>
          <w:lang w:val="en-GB"/>
        </w:rPr>
      </w:pPr>
    </w:p>
    <w:p w14:paraId="40CF9F14" w14:textId="2F880193"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006F1558" w:rsidRPr="00491BB1">
        <w:rPr>
          <w:rFonts w:asciiTheme="majorHAnsi" w:hAnsiTheme="majorHAnsi" w:cstheme="majorHAnsi"/>
          <w:b/>
          <w:color w:val="000000" w:themeColor="text1"/>
          <w:sz w:val="22"/>
          <w:szCs w:val="22"/>
          <w:lang w:val="en-GB"/>
        </w:rPr>
        <w:t xml:space="preserve"> 5. </w:t>
      </w:r>
      <w:proofErr w:type="spellStart"/>
      <w:r w:rsidR="00355315">
        <w:rPr>
          <w:rFonts w:ascii="Calibri" w:hAnsi="Calibri"/>
          <w:b/>
          <w:color w:val="000000"/>
          <w:sz w:val="22"/>
        </w:rPr>
        <w:t>Appeals</w:t>
      </w:r>
      <w:proofErr w:type="spellEnd"/>
      <w:r w:rsidR="00355315">
        <w:rPr>
          <w:rFonts w:ascii="Calibri" w:hAnsi="Calibri"/>
          <w:b/>
          <w:color w:val="000000"/>
          <w:sz w:val="22"/>
        </w:rPr>
        <w:t xml:space="preserve"> / </w:t>
      </w:r>
      <w:proofErr w:type="spellStart"/>
      <w:r w:rsidR="00355315">
        <w:rPr>
          <w:rFonts w:ascii="Calibri" w:hAnsi="Calibri"/>
          <w:b/>
          <w:color w:val="000000"/>
          <w:sz w:val="22"/>
        </w:rPr>
        <w:t>Complaints</w:t>
      </w:r>
      <w:proofErr w:type="spellEnd"/>
    </w:p>
    <w:p w14:paraId="2292DE1A" w14:textId="77777777" w:rsidR="00815087" w:rsidRPr="00491BB1" w:rsidRDefault="00815087"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7816A23F" w14:textId="59D4B85B" w:rsidR="00B17A08" w:rsidRPr="00491BB1" w:rsidRDefault="00355315" w:rsidP="007F65E8">
      <w:pPr>
        <w:widowControl w:val="0"/>
        <w:numPr>
          <w:ilvl w:val="1"/>
          <w:numId w:val="6"/>
        </w:numPr>
        <w:tabs>
          <w:tab w:val="clear" w:pos="144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shall have a right to file a complaint against the carried out </w:t>
      </w:r>
      <w:r>
        <w:rPr>
          <w:rFonts w:ascii="Calibri" w:hAnsi="Calibri"/>
          <w:sz w:val="22"/>
          <w:lang w:val="en-GB"/>
        </w:rPr>
        <w:t>certification process</w:t>
      </w:r>
      <w:r w:rsidRPr="00496765">
        <w:rPr>
          <w:rFonts w:ascii="Calibri" w:hAnsi="Calibri"/>
          <w:sz w:val="22"/>
          <w:lang w:val="en-GB"/>
        </w:rPr>
        <w:t>. The procedure for lodging complaints is provided in the PCBC internal procedure POS-11 (information on procedure for lodging complaints is placed at the PCBC website)</w:t>
      </w:r>
      <w:r w:rsidR="006F1558" w:rsidRPr="00491BB1">
        <w:rPr>
          <w:rFonts w:asciiTheme="majorHAnsi" w:hAnsiTheme="majorHAnsi" w:cstheme="majorHAnsi"/>
          <w:color w:val="000000" w:themeColor="text1"/>
          <w:sz w:val="22"/>
          <w:szCs w:val="22"/>
          <w:lang w:val="en-GB"/>
        </w:rPr>
        <w:t>.</w:t>
      </w:r>
    </w:p>
    <w:p w14:paraId="175B3EE1" w14:textId="6792AD6A" w:rsidR="00655579" w:rsidRPr="00491BB1" w:rsidRDefault="00355315" w:rsidP="007F65E8">
      <w:pPr>
        <w:widowControl w:val="0"/>
        <w:numPr>
          <w:ilvl w:val="1"/>
          <w:numId w:val="6"/>
        </w:numPr>
        <w:tabs>
          <w:tab w:val="clear" w:pos="1440"/>
          <w:tab w:val="num" w:pos="709"/>
        </w:tabs>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shall have a right to appeal against the decisions issued in the </w:t>
      </w:r>
      <w:r>
        <w:rPr>
          <w:rFonts w:ascii="Calibri" w:hAnsi="Calibri"/>
          <w:sz w:val="22"/>
          <w:lang w:val="en-GB"/>
        </w:rPr>
        <w:t>certification process</w:t>
      </w:r>
      <w:r w:rsidRPr="00496765">
        <w:rPr>
          <w:rFonts w:ascii="Calibri" w:hAnsi="Calibri"/>
          <w:sz w:val="22"/>
          <w:lang w:val="en-GB"/>
        </w:rPr>
        <w:t>. The procedure for lodging appeals is provided in the PCBC internal procedure POS-11 (information on procedures for lodging appeals is placed at the PCBC website)</w:t>
      </w:r>
      <w:r w:rsidR="00B17A08" w:rsidRPr="00491BB1">
        <w:rPr>
          <w:rFonts w:asciiTheme="majorHAnsi" w:hAnsiTheme="majorHAnsi" w:cstheme="majorHAnsi"/>
          <w:color w:val="000000" w:themeColor="text1"/>
          <w:sz w:val="22"/>
          <w:szCs w:val="22"/>
          <w:lang w:val="en-GB"/>
        </w:rPr>
        <w:t>.</w:t>
      </w:r>
    </w:p>
    <w:p w14:paraId="0B06E1B6" w14:textId="77777777" w:rsidR="006F7CFD" w:rsidRPr="00491BB1" w:rsidRDefault="006F7CFD"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554610C1" w14:textId="5E816FF0"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Pr="00491BB1">
        <w:rPr>
          <w:rFonts w:asciiTheme="majorHAnsi" w:hAnsiTheme="majorHAnsi" w:cstheme="majorHAnsi"/>
          <w:b/>
          <w:color w:val="000000" w:themeColor="text1"/>
          <w:sz w:val="22"/>
          <w:szCs w:val="22"/>
          <w:lang w:val="en-GB"/>
        </w:rPr>
        <w:t xml:space="preserve"> 6. </w:t>
      </w:r>
      <w:r w:rsidR="00355315" w:rsidRPr="00496765">
        <w:rPr>
          <w:rFonts w:ascii="Calibri" w:hAnsi="Calibri"/>
          <w:b/>
          <w:color w:val="000000"/>
          <w:sz w:val="22"/>
          <w:lang w:val="en-GB"/>
        </w:rPr>
        <w:t>Rules for using the</w:t>
      </w:r>
      <w:r w:rsidR="003025DA" w:rsidRPr="00491BB1">
        <w:rPr>
          <w:rFonts w:asciiTheme="majorHAnsi" w:hAnsiTheme="majorHAnsi" w:cstheme="majorHAnsi"/>
          <w:b/>
          <w:color w:val="000000" w:themeColor="text1"/>
          <w:sz w:val="22"/>
          <w:szCs w:val="22"/>
          <w:lang w:val="en-GB"/>
        </w:rPr>
        <w:t xml:space="preserve"> EU Ecolabel</w:t>
      </w:r>
      <w:r w:rsidR="00355315">
        <w:rPr>
          <w:rFonts w:asciiTheme="majorHAnsi" w:hAnsiTheme="majorHAnsi" w:cstheme="majorHAnsi"/>
          <w:b/>
          <w:color w:val="000000" w:themeColor="text1"/>
          <w:sz w:val="22"/>
          <w:szCs w:val="22"/>
          <w:lang w:val="en-GB"/>
        </w:rPr>
        <w:t xml:space="preserve"> logo</w:t>
      </w:r>
      <w:r w:rsidR="003025DA" w:rsidRPr="00491BB1">
        <w:rPr>
          <w:rFonts w:asciiTheme="majorHAnsi" w:hAnsiTheme="majorHAnsi" w:cstheme="majorHAnsi"/>
          <w:b/>
          <w:color w:val="000000" w:themeColor="text1"/>
          <w:sz w:val="22"/>
          <w:szCs w:val="22"/>
          <w:lang w:val="en-GB"/>
        </w:rPr>
        <w:t xml:space="preserve">, EU Ecolabel </w:t>
      </w:r>
      <w:r w:rsidR="00355315">
        <w:rPr>
          <w:rFonts w:asciiTheme="majorHAnsi" w:hAnsiTheme="majorHAnsi" w:cstheme="majorHAnsi"/>
          <w:b/>
          <w:color w:val="000000" w:themeColor="text1"/>
          <w:sz w:val="22"/>
          <w:szCs w:val="22"/>
          <w:lang w:val="en-GB"/>
        </w:rPr>
        <w:t>license and the</w:t>
      </w:r>
      <w:r w:rsidR="003025DA" w:rsidRPr="00491BB1">
        <w:rPr>
          <w:rFonts w:asciiTheme="majorHAnsi" w:hAnsiTheme="majorHAnsi" w:cstheme="majorHAnsi"/>
          <w:b/>
          <w:color w:val="000000" w:themeColor="text1"/>
          <w:sz w:val="22"/>
          <w:szCs w:val="22"/>
          <w:lang w:val="en-GB"/>
        </w:rPr>
        <w:t xml:space="preserve"> </w:t>
      </w:r>
      <w:r w:rsidR="00815087" w:rsidRPr="00491BB1">
        <w:rPr>
          <w:rFonts w:asciiTheme="majorHAnsi" w:hAnsiTheme="majorHAnsi" w:cstheme="majorHAnsi"/>
          <w:b/>
          <w:color w:val="000000" w:themeColor="text1"/>
          <w:sz w:val="22"/>
          <w:szCs w:val="22"/>
          <w:lang w:val="en-GB"/>
        </w:rPr>
        <w:t>C</w:t>
      </w:r>
      <w:r w:rsidR="00355315">
        <w:rPr>
          <w:rFonts w:asciiTheme="majorHAnsi" w:hAnsiTheme="majorHAnsi" w:cstheme="majorHAnsi"/>
          <w:b/>
          <w:color w:val="000000" w:themeColor="text1"/>
          <w:sz w:val="22"/>
          <w:szCs w:val="22"/>
          <w:lang w:val="en-GB"/>
        </w:rPr>
        <w:t>ertificate</w:t>
      </w:r>
    </w:p>
    <w:p w14:paraId="6B093E62" w14:textId="77777777" w:rsidR="00815087" w:rsidRPr="00491BB1" w:rsidRDefault="00815087"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7BFD99FF" w14:textId="3CE2AB04" w:rsidR="00655579" w:rsidRPr="006610FB" w:rsidRDefault="006610FB" w:rsidP="00FA1FAD">
      <w:pPr>
        <w:widowControl w:val="0"/>
        <w:numPr>
          <w:ilvl w:val="2"/>
          <w:numId w:val="17"/>
        </w:numPr>
        <w:spacing w:beforeLines="20" w:before="48" w:afterLines="60" w:after="144"/>
        <w:ind w:left="709" w:hanging="709"/>
        <w:jc w:val="both"/>
        <w:rPr>
          <w:rFonts w:asciiTheme="majorHAnsi" w:hAnsiTheme="majorHAnsi" w:cstheme="majorHAnsi"/>
          <w:color w:val="000000" w:themeColor="text1"/>
          <w:sz w:val="22"/>
          <w:szCs w:val="22"/>
          <w:lang w:val="en-GB"/>
        </w:rPr>
      </w:pPr>
      <w:r w:rsidRPr="006610FB">
        <w:rPr>
          <w:rFonts w:asciiTheme="majorHAnsi" w:hAnsiTheme="majorHAnsi" w:cstheme="majorHAnsi"/>
          <w:color w:val="000000" w:themeColor="text1"/>
          <w:sz w:val="22"/>
          <w:szCs w:val="22"/>
          <w:lang w:val="en-GB"/>
        </w:rPr>
        <w:t>The Applicant shall not in any way interfere with the content or interpret the content of the Certificate in a misleading manner.</w:t>
      </w:r>
      <w:r w:rsidR="00655579" w:rsidRPr="006610FB">
        <w:rPr>
          <w:rFonts w:asciiTheme="majorHAnsi" w:hAnsiTheme="majorHAnsi" w:cstheme="majorHAnsi"/>
          <w:color w:val="000000" w:themeColor="text1"/>
          <w:sz w:val="22"/>
          <w:szCs w:val="22"/>
          <w:lang w:val="en-GB"/>
        </w:rPr>
        <w:t xml:space="preserve"> </w:t>
      </w:r>
    </w:p>
    <w:p w14:paraId="4B09BC54" w14:textId="123466A9" w:rsidR="00756BA2" w:rsidRPr="00491BB1" w:rsidRDefault="006610FB" w:rsidP="00FA1FAD">
      <w:pPr>
        <w:widowControl w:val="0"/>
        <w:numPr>
          <w:ilvl w:val="2"/>
          <w:numId w:val="17"/>
        </w:numPr>
        <w:spacing w:beforeLines="20" w:before="48" w:afterLines="60" w:after="144"/>
        <w:ind w:left="709" w:hanging="709"/>
        <w:jc w:val="both"/>
        <w:rPr>
          <w:rFonts w:asciiTheme="majorHAnsi" w:hAnsiTheme="majorHAnsi" w:cstheme="majorHAnsi"/>
          <w:color w:val="000000" w:themeColor="text1"/>
          <w:sz w:val="22"/>
          <w:szCs w:val="22"/>
          <w:lang w:val="en-GB"/>
        </w:rPr>
      </w:pPr>
      <w:r w:rsidRPr="006610FB">
        <w:rPr>
          <w:rFonts w:asciiTheme="majorHAnsi" w:hAnsiTheme="majorHAnsi" w:cstheme="majorHAnsi"/>
          <w:color w:val="000000" w:themeColor="text1"/>
          <w:sz w:val="22"/>
          <w:szCs w:val="22"/>
          <w:lang w:val="en-GB"/>
        </w:rPr>
        <w:t>PCBC shall prepare duplicates of the Certificate at the request of the Applicant, charging a fee for the duplicate in accordance with the approved Cost Estimate (each subsequent Cost Estimate prepared by PCBC and approved by the Applicant in accordance with the provisions of §1</w:t>
      </w:r>
      <w:r>
        <w:rPr>
          <w:rFonts w:asciiTheme="majorHAnsi" w:hAnsiTheme="majorHAnsi" w:cstheme="majorHAnsi"/>
          <w:color w:val="000000" w:themeColor="text1"/>
          <w:sz w:val="22"/>
          <w:szCs w:val="22"/>
          <w:lang w:val="en-GB"/>
        </w:rPr>
        <w:t>(5)</w:t>
      </w:r>
      <w:r w:rsidRPr="006610FB">
        <w:rPr>
          <w:rFonts w:asciiTheme="majorHAnsi" w:hAnsiTheme="majorHAnsi" w:cstheme="majorHAnsi"/>
          <w:color w:val="000000" w:themeColor="text1"/>
          <w:sz w:val="22"/>
          <w:szCs w:val="22"/>
          <w:lang w:val="en-GB"/>
        </w:rPr>
        <w:t xml:space="preserve"> or §1</w:t>
      </w:r>
      <w:r>
        <w:rPr>
          <w:rFonts w:asciiTheme="majorHAnsi" w:hAnsiTheme="majorHAnsi" w:cstheme="majorHAnsi"/>
          <w:color w:val="000000" w:themeColor="text1"/>
          <w:sz w:val="22"/>
          <w:szCs w:val="22"/>
          <w:lang w:val="en-GB"/>
        </w:rPr>
        <w:t>(6)</w:t>
      </w:r>
      <w:r w:rsidRPr="006610FB">
        <w:rPr>
          <w:rFonts w:asciiTheme="majorHAnsi" w:hAnsiTheme="majorHAnsi" w:cstheme="majorHAnsi"/>
          <w:color w:val="000000" w:themeColor="text1"/>
          <w:sz w:val="22"/>
          <w:szCs w:val="22"/>
          <w:lang w:val="en-GB"/>
        </w:rPr>
        <w:t xml:space="preserve"> of this contract)</w:t>
      </w:r>
      <w:r>
        <w:rPr>
          <w:rFonts w:asciiTheme="majorHAnsi" w:hAnsiTheme="majorHAnsi" w:cstheme="majorHAnsi"/>
          <w:color w:val="000000" w:themeColor="text1"/>
          <w:sz w:val="22"/>
          <w:szCs w:val="22"/>
          <w:lang w:val="en-GB"/>
        </w:rPr>
        <w:t>.</w:t>
      </w:r>
      <w:r w:rsidR="00756BA2" w:rsidRPr="00491BB1">
        <w:rPr>
          <w:rFonts w:asciiTheme="majorHAnsi" w:hAnsiTheme="majorHAnsi" w:cstheme="majorHAnsi"/>
          <w:color w:val="000000" w:themeColor="text1"/>
          <w:sz w:val="22"/>
          <w:szCs w:val="22"/>
          <w:lang w:val="en-GB"/>
        </w:rPr>
        <w:t xml:space="preserve"> </w:t>
      </w:r>
    </w:p>
    <w:p w14:paraId="4F8AC38C" w14:textId="4969D3CE" w:rsidR="00655579" w:rsidRPr="00491BB1" w:rsidRDefault="006E23BE" w:rsidP="00FA1FAD">
      <w:pPr>
        <w:widowControl w:val="0"/>
        <w:numPr>
          <w:ilvl w:val="2"/>
          <w:numId w:val="17"/>
        </w:numPr>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lastRenderedPageBreak/>
        <w:t xml:space="preserve">The </w:t>
      </w:r>
      <w:r>
        <w:rPr>
          <w:rFonts w:ascii="Calibri" w:hAnsi="Calibri"/>
          <w:sz w:val="22"/>
          <w:lang w:val="en-GB"/>
        </w:rPr>
        <w:t>Applicant</w:t>
      </w:r>
      <w:r w:rsidRPr="00496765">
        <w:rPr>
          <w:rFonts w:ascii="Calibri" w:hAnsi="Calibri"/>
          <w:sz w:val="22"/>
          <w:lang w:val="en-GB"/>
        </w:rPr>
        <w:t xml:space="preserve"> shall have a right to make copies of the Certificate only in whole, without a right to make changes</w:t>
      </w:r>
      <w:r w:rsidR="00655579" w:rsidRPr="00491BB1">
        <w:rPr>
          <w:rFonts w:asciiTheme="majorHAnsi" w:hAnsiTheme="majorHAnsi" w:cstheme="majorHAnsi"/>
          <w:color w:val="000000" w:themeColor="text1"/>
          <w:sz w:val="22"/>
          <w:szCs w:val="22"/>
          <w:lang w:val="en-GB"/>
        </w:rPr>
        <w:t xml:space="preserve">. </w:t>
      </w:r>
    </w:p>
    <w:p w14:paraId="1ADD7846" w14:textId="1BA22AB5" w:rsidR="00150538" w:rsidRPr="006E23BE" w:rsidRDefault="006E23BE" w:rsidP="00FA1FAD">
      <w:pPr>
        <w:widowControl w:val="0"/>
        <w:numPr>
          <w:ilvl w:val="2"/>
          <w:numId w:val="17"/>
        </w:numPr>
        <w:spacing w:beforeLines="20" w:before="48" w:afterLines="60" w:after="144"/>
        <w:ind w:left="709" w:hanging="709"/>
        <w:jc w:val="both"/>
        <w:rPr>
          <w:rFonts w:asciiTheme="majorHAnsi" w:hAnsiTheme="majorHAnsi" w:cstheme="majorHAnsi"/>
          <w:color w:val="000000" w:themeColor="text1"/>
          <w:sz w:val="22"/>
          <w:szCs w:val="22"/>
          <w:lang w:val="en-US"/>
        </w:rPr>
      </w:pPr>
      <w:r w:rsidRPr="006E23BE">
        <w:rPr>
          <w:rFonts w:ascii="Calibri" w:hAnsi="Calibri"/>
          <w:sz w:val="22"/>
          <w:lang w:val="en-GB"/>
        </w:rPr>
        <w:t>On the produced product/ provided service by the Applicant after positive certification process, EU Ecolabel logo shall be affixed indelibly together with EU Ecolabel license number.</w:t>
      </w:r>
    </w:p>
    <w:p w14:paraId="601E54D3" w14:textId="068A0963" w:rsidR="00655579" w:rsidRPr="00DD0523" w:rsidRDefault="00986B59" w:rsidP="00FA1FAD">
      <w:pPr>
        <w:widowControl w:val="0"/>
        <w:numPr>
          <w:ilvl w:val="2"/>
          <w:numId w:val="17"/>
        </w:numPr>
        <w:spacing w:beforeLines="20" w:before="48" w:afterLines="60" w:after="144"/>
        <w:ind w:left="709" w:hanging="709"/>
        <w:jc w:val="both"/>
        <w:rPr>
          <w:rFonts w:asciiTheme="majorHAnsi" w:hAnsiTheme="majorHAnsi" w:cstheme="majorHAnsi"/>
          <w:color w:val="000000" w:themeColor="text1"/>
          <w:sz w:val="22"/>
          <w:szCs w:val="22"/>
          <w:lang w:val="en-US"/>
        </w:rPr>
      </w:pPr>
      <w:r w:rsidRPr="00496765">
        <w:rPr>
          <w:rFonts w:ascii="Calibri" w:hAnsi="Calibri"/>
          <w:sz w:val="22"/>
          <w:lang w:val="en-GB"/>
        </w:rPr>
        <w:t xml:space="preserve">Upon the expiry of the </w:t>
      </w:r>
      <w:r>
        <w:rPr>
          <w:rFonts w:ascii="Calibri" w:hAnsi="Calibri"/>
          <w:sz w:val="22"/>
          <w:lang w:val="en-GB"/>
        </w:rPr>
        <w:t xml:space="preserve">EU Ecolabel license / </w:t>
      </w:r>
      <w:r w:rsidRPr="00496765">
        <w:rPr>
          <w:rFonts w:ascii="Calibri" w:hAnsi="Calibri"/>
          <w:sz w:val="22"/>
          <w:lang w:val="en-GB"/>
        </w:rPr>
        <w:t xml:space="preserve">Certificate validity, termination of this contract </w:t>
      </w:r>
      <w:r>
        <w:rPr>
          <w:rFonts w:ascii="Calibri" w:hAnsi="Calibri"/>
          <w:sz w:val="22"/>
          <w:lang w:val="en-GB"/>
        </w:rPr>
        <w:t>(</w:t>
      </w:r>
      <w:r w:rsidRPr="00496765">
        <w:rPr>
          <w:rFonts w:ascii="Calibri" w:hAnsi="Calibri"/>
          <w:sz w:val="22"/>
          <w:lang w:val="en-GB"/>
        </w:rPr>
        <w:t xml:space="preserve">which results in immediate cancellation </w:t>
      </w:r>
      <w:r>
        <w:rPr>
          <w:rFonts w:ascii="Calibri" w:hAnsi="Calibri"/>
          <w:sz w:val="22"/>
          <w:lang w:val="en-GB"/>
        </w:rPr>
        <w:t xml:space="preserve">- </w:t>
      </w:r>
      <w:r w:rsidRPr="00496765">
        <w:rPr>
          <w:rFonts w:ascii="Calibri" w:hAnsi="Calibri"/>
          <w:sz w:val="22"/>
          <w:lang w:val="en-GB"/>
        </w:rPr>
        <w:t xml:space="preserve">which is equivalent to the withdrawal of the </w:t>
      </w:r>
      <w:r>
        <w:rPr>
          <w:rFonts w:ascii="Calibri" w:hAnsi="Calibri"/>
          <w:sz w:val="22"/>
          <w:lang w:val="en-GB"/>
        </w:rPr>
        <w:t xml:space="preserve">EU Ecolabel license / </w:t>
      </w:r>
      <w:r w:rsidRPr="00496765">
        <w:rPr>
          <w:rFonts w:ascii="Calibri" w:hAnsi="Calibri"/>
          <w:sz w:val="22"/>
          <w:lang w:val="en-GB"/>
        </w:rPr>
        <w:t xml:space="preserve">Certificate) or upon receipt of the decision to reduce, suspend or withdraw the </w:t>
      </w:r>
      <w:r>
        <w:rPr>
          <w:rFonts w:ascii="Calibri" w:hAnsi="Calibri"/>
          <w:sz w:val="22"/>
          <w:lang w:val="en-GB"/>
        </w:rPr>
        <w:t>EU Ecolabel license /</w:t>
      </w:r>
      <w:r w:rsidRPr="00496765">
        <w:rPr>
          <w:rFonts w:ascii="Calibri" w:hAnsi="Calibri"/>
          <w:sz w:val="22"/>
          <w:lang w:val="en-GB"/>
        </w:rPr>
        <w:t xml:space="preserve">Certificate, the </w:t>
      </w:r>
      <w:r>
        <w:rPr>
          <w:rFonts w:ascii="Calibri" w:hAnsi="Calibri"/>
          <w:sz w:val="22"/>
          <w:lang w:val="en-GB"/>
        </w:rPr>
        <w:t>Applicant</w:t>
      </w:r>
      <w:r w:rsidRPr="00496765">
        <w:rPr>
          <w:rFonts w:ascii="Calibri" w:hAnsi="Calibri"/>
          <w:sz w:val="22"/>
          <w:lang w:val="en-GB"/>
        </w:rPr>
        <w:t xml:space="preserve"> shall forthwith cease to refer to the </w:t>
      </w:r>
      <w:r>
        <w:rPr>
          <w:rFonts w:ascii="Calibri" w:hAnsi="Calibri"/>
          <w:sz w:val="22"/>
          <w:lang w:val="en-GB"/>
        </w:rPr>
        <w:t>EU Ecolabel license /</w:t>
      </w:r>
      <w:r w:rsidRPr="00496765">
        <w:rPr>
          <w:rFonts w:ascii="Calibri" w:hAnsi="Calibri"/>
          <w:sz w:val="22"/>
          <w:lang w:val="en-GB"/>
        </w:rPr>
        <w:t xml:space="preserve">Certificate, use it in advertising and marketing purposes, and affixing the </w:t>
      </w:r>
      <w:r>
        <w:rPr>
          <w:rFonts w:ascii="Calibri" w:hAnsi="Calibri"/>
          <w:sz w:val="22"/>
          <w:lang w:val="en-GB"/>
        </w:rPr>
        <w:t>EU Ecolabel logo</w:t>
      </w:r>
      <w:r w:rsidRPr="00496765">
        <w:rPr>
          <w:rFonts w:ascii="Calibri" w:hAnsi="Calibri"/>
          <w:sz w:val="22"/>
          <w:lang w:val="en-GB"/>
        </w:rPr>
        <w:t xml:space="preserve">, together with the </w:t>
      </w:r>
      <w:r>
        <w:rPr>
          <w:rFonts w:ascii="Calibri" w:hAnsi="Calibri"/>
          <w:sz w:val="22"/>
          <w:lang w:val="en-GB"/>
        </w:rPr>
        <w:t xml:space="preserve">EU Ecolabel license number </w:t>
      </w:r>
      <w:r w:rsidRPr="00986B59">
        <w:rPr>
          <w:rFonts w:ascii="Calibri" w:hAnsi="Calibri"/>
          <w:sz w:val="22"/>
          <w:lang w:val="en-US"/>
        </w:rPr>
        <w:t>on the product/service placed</w:t>
      </w:r>
      <w:r>
        <w:rPr>
          <w:rFonts w:ascii="Calibri" w:hAnsi="Calibri"/>
          <w:sz w:val="22"/>
          <w:lang w:val="en-US"/>
        </w:rPr>
        <w:t>/provided</w:t>
      </w:r>
      <w:r w:rsidRPr="00986B59">
        <w:rPr>
          <w:rFonts w:ascii="Calibri" w:hAnsi="Calibri"/>
          <w:sz w:val="22"/>
          <w:lang w:val="en-US"/>
        </w:rPr>
        <w:t xml:space="preserve"> on the market</w:t>
      </w:r>
      <w:r>
        <w:rPr>
          <w:rFonts w:ascii="Calibri" w:hAnsi="Calibri"/>
          <w:sz w:val="22"/>
          <w:lang w:val="en-US"/>
        </w:rPr>
        <w:t>.</w:t>
      </w:r>
      <w:r w:rsidR="00655579" w:rsidRPr="00DD0523">
        <w:rPr>
          <w:rFonts w:asciiTheme="majorHAnsi" w:hAnsiTheme="majorHAnsi" w:cstheme="majorHAnsi"/>
          <w:color w:val="000000" w:themeColor="text1"/>
          <w:sz w:val="22"/>
          <w:szCs w:val="22"/>
          <w:lang w:val="en-US"/>
        </w:rPr>
        <w:t xml:space="preserve"> </w:t>
      </w:r>
    </w:p>
    <w:p w14:paraId="2A524045" w14:textId="60ECC4E1" w:rsidR="00655579" w:rsidRPr="00491BB1" w:rsidRDefault="00DD0523" w:rsidP="00FA1FAD">
      <w:pPr>
        <w:widowControl w:val="0"/>
        <w:numPr>
          <w:ilvl w:val="2"/>
          <w:numId w:val="17"/>
        </w:numPr>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shall immediately cease to use the Certificate and the </w:t>
      </w:r>
      <w:r>
        <w:rPr>
          <w:rFonts w:ascii="Calibri" w:hAnsi="Calibri"/>
          <w:sz w:val="22"/>
          <w:lang w:val="en-GB"/>
        </w:rPr>
        <w:t>EU Ecolabel logo</w:t>
      </w:r>
      <w:r w:rsidRPr="00496765">
        <w:rPr>
          <w:rFonts w:ascii="Calibri" w:hAnsi="Calibri"/>
          <w:sz w:val="22"/>
          <w:lang w:val="en-GB"/>
        </w:rPr>
        <w:t xml:space="preserve"> together with the </w:t>
      </w:r>
      <w:r>
        <w:rPr>
          <w:rFonts w:ascii="Calibri" w:hAnsi="Calibri"/>
          <w:sz w:val="22"/>
          <w:lang w:val="en-GB"/>
        </w:rPr>
        <w:t xml:space="preserve">EU Ecolabel license number </w:t>
      </w:r>
      <w:r w:rsidRPr="00496765">
        <w:rPr>
          <w:rFonts w:ascii="Calibri" w:hAnsi="Calibri"/>
          <w:sz w:val="22"/>
          <w:lang w:val="en-GB"/>
        </w:rPr>
        <w:t xml:space="preserve">deems the manner of its use as unacceptable in the context of applicable legal regulations and notifies the </w:t>
      </w:r>
      <w:r>
        <w:rPr>
          <w:rFonts w:ascii="Calibri" w:hAnsi="Calibri"/>
          <w:sz w:val="22"/>
          <w:lang w:val="en-GB"/>
        </w:rPr>
        <w:t>Applicant</w:t>
      </w:r>
      <w:r w:rsidRPr="00496765">
        <w:rPr>
          <w:rFonts w:ascii="Calibri" w:hAnsi="Calibri"/>
          <w:sz w:val="22"/>
          <w:lang w:val="en-GB"/>
        </w:rPr>
        <w:t xml:space="preserve"> about it in advance, in writing, together with the justification, setting a deadline for removing non-conformities. In such a situation, PCBC shall retain the right to withdraw the Certificate</w:t>
      </w:r>
      <w:r>
        <w:rPr>
          <w:rFonts w:ascii="Calibri" w:hAnsi="Calibri"/>
          <w:sz w:val="22"/>
          <w:lang w:val="en-GB"/>
        </w:rPr>
        <w:t>/EU Ecolabel license</w:t>
      </w:r>
      <w:r w:rsidRPr="00496765">
        <w:rPr>
          <w:rFonts w:ascii="Calibri" w:hAnsi="Calibri"/>
          <w:sz w:val="22"/>
          <w:lang w:val="en-GB"/>
        </w:rPr>
        <w:t>.</w:t>
      </w:r>
      <w:r w:rsidR="00847A75" w:rsidRPr="00491BB1">
        <w:rPr>
          <w:rFonts w:asciiTheme="majorHAnsi" w:hAnsiTheme="majorHAnsi" w:cstheme="majorHAnsi"/>
          <w:color w:val="000000" w:themeColor="text1"/>
          <w:sz w:val="22"/>
          <w:szCs w:val="22"/>
          <w:lang w:val="en-GB"/>
        </w:rPr>
        <w:t xml:space="preserve"> </w:t>
      </w:r>
    </w:p>
    <w:p w14:paraId="30786BF6" w14:textId="3975106F" w:rsidR="00655579" w:rsidRPr="002D6215" w:rsidRDefault="00187770" w:rsidP="00FA1FAD">
      <w:pPr>
        <w:widowControl w:val="0"/>
        <w:numPr>
          <w:ilvl w:val="2"/>
          <w:numId w:val="17"/>
        </w:numPr>
        <w:tabs>
          <w:tab w:val="left" w:pos="2340"/>
        </w:tabs>
        <w:spacing w:before="48" w:after="48"/>
        <w:ind w:left="709" w:hanging="709"/>
        <w:jc w:val="both"/>
        <w:rPr>
          <w:rFonts w:asciiTheme="majorHAnsi" w:hAnsiTheme="majorHAnsi" w:cstheme="majorHAnsi"/>
          <w:color w:val="000000" w:themeColor="text1"/>
          <w:sz w:val="22"/>
          <w:szCs w:val="22"/>
          <w:lang w:val="en-US"/>
        </w:rPr>
      </w:pPr>
      <w:r w:rsidRPr="00496765">
        <w:rPr>
          <w:rFonts w:ascii="Calibri" w:hAnsi="Calibri"/>
          <w:sz w:val="22"/>
          <w:lang w:val="en-GB"/>
        </w:rPr>
        <w:t xml:space="preserve">PCBC shall inform relevant authorities and other </w:t>
      </w:r>
      <w:r>
        <w:rPr>
          <w:rFonts w:ascii="Calibri" w:hAnsi="Calibri"/>
          <w:sz w:val="22"/>
          <w:lang w:val="en-GB"/>
        </w:rPr>
        <w:t>competent</w:t>
      </w:r>
      <w:r w:rsidRPr="00496765">
        <w:rPr>
          <w:rFonts w:ascii="Calibri" w:hAnsi="Calibri"/>
          <w:sz w:val="22"/>
          <w:lang w:val="en-GB"/>
        </w:rPr>
        <w:t xml:space="preserve"> bodies about a suspension, withdrawal, reduction or refusal to </w:t>
      </w:r>
      <w:r>
        <w:rPr>
          <w:rFonts w:ascii="Calibri" w:hAnsi="Calibri"/>
          <w:sz w:val="22"/>
          <w:lang w:val="en-GB"/>
        </w:rPr>
        <w:t xml:space="preserve">award EU Ecolabel license / </w:t>
      </w:r>
      <w:r w:rsidRPr="00496765">
        <w:rPr>
          <w:rFonts w:ascii="Calibri" w:hAnsi="Calibri"/>
          <w:sz w:val="22"/>
          <w:lang w:val="en-GB"/>
        </w:rPr>
        <w:t>issue the Certificate in accordance with applicable legal regulations.</w:t>
      </w:r>
      <w:r w:rsidR="00655579" w:rsidRPr="002D6215">
        <w:rPr>
          <w:rFonts w:asciiTheme="majorHAnsi" w:hAnsiTheme="majorHAnsi" w:cstheme="majorHAnsi"/>
          <w:color w:val="000000" w:themeColor="text1"/>
          <w:sz w:val="22"/>
          <w:szCs w:val="22"/>
          <w:lang w:val="en-US"/>
        </w:rPr>
        <w:t xml:space="preserve"> </w:t>
      </w:r>
    </w:p>
    <w:p w14:paraId="16D28E7E" w14:textId="10AFA25E" w:rsidR="00DF34F9" w:rsidRPr="00491BB1" w:rsidRDefault="002D6215" w:rsidP="00FA1FAD">
      <w:pPr>
        <w:widowControl w:val="0"/>
        <w:numPr>
          <w:ilvl w:val="2"/>
          <w:numId w:val="17"/>
        </w:numPr>
        <w:tabs>
          <w:tab w:val="left" w:pos="2340"/>
        </w:tabs>
        <w:spacing w:before="48" w:after="48"/>
        <w:ind w:left="709" w:hanging="709"/>
        <w:jc w:val="both"/>
        <w:rPr>
          <w:rFonts w:asciiTheme="majorHAnsi" w:hAnsiTheme="majorHAnsi" w:cstheme="majorHAnsi"/>
          <w:color w:val="000000" w:themeColor="text1"/>
          <w:sz w:val="22"/>
          <w:szCs w:val="22"/>
          <w:lang w:val="en-GB"/>
        </w:rPr>
      </w:pPr>
      <w:r>
        <w:rPr>
          <w:rFonts w:ascii="Calibri" w:hAnsi="Calibri"/>
          <w:sz w:val="22"/>
          <w:lang w:val="en-GB"/>
        </w:rPr>
        <w:t xml:space="preserve">EU Ecolabel license / </w:t>
      </w:r>
      <w:r w:rsidRPr="00496765">
        <w:rPr>
          <w:rFonts w:ascii="Calibri" w:hAnsi="Calibri"/>
          <w:sz w:val="22"/>
          <w:lang w:val="en-GB"/>
        </w:rPr>
        <w:t xml:space="preserve">Certificate suspension shall not exceed three (3) months. After third month of suspension, if the conditions for restoration of the </w:t>
      </w:r>
      <w:r>
        <w:rPr>
          <w:rFonts w:ascii="Calibri" w:hAnsi="Calibri"/>
          <w:sz w:val="22"/>
          <w:lang w:val="en-GB"/>
        </w:rPr>
        <w:t xml:space="preserve">EU Ecolabel license / </w:t>
      </w:r>
      <w:r w:rsidRPr="00496765">
        <w:rPr>
          <w:rFonts w:ascii="Calibri" w:hAnsi="Calibri"/>
          <w:sz w:val="22"/>
          <w:lang w:val="en-GB"/>
        </w:rPr>
        <w:t xml:space="preserve">Certificate are not met, the </w:t>
      </w:r>
      <w:r>
        <w:rPr>
          <w:rFonts w:ascii="Calibri" w:hAnsi="Calibri"/>
          <w:sz w:val="22"/>
          <w:lang w:val="en-GB"/>
        </w:rPr>
        <w:t xml:space="preserve">EU Ecolabel license / </w:t>
      </w:r>
      <w:r w:rsidRPr="00496765">
        <w:rPr>
          <w:rFonts w:ascii="Calibri" w:hAnsi="Calibri"/>
          <w:sz w:val="22"/>
          <w:lang w:val="en-GB"/>
        </w:rPr>
        <w:t xml:space="preserve">Certificate shall be withdrawn. On </w:t>
      </w:r>
      <w:r>
        <w:rPr>
          <w:rFonts w:ascii="Calibri" w:hAnsi="Calibri"/>
          <w:sz w:val="22"/>
          <w:lang w:val="en-GB"/>
        </w:rPr>
        <w:t>Applicant</w:t>
      </w:r>
      <w:r w:rsidRPr="00496765">
        <w:rPr>
          <w:rFonts w:ascii="Calibri" w:hAnsi="Calibri"/>
          <w:sz w:val="22"/>
          <w:lang w:val="en-GB"/>
        </w:rPr>
        <w:t xml:space="preserve">’s request, after prior review of the request, PCBC may agree to prolong the </w:t>
      </w:r>
      <w:r>
        <w:rPr>
          <w:rFonts w:ascii="Calibri" w:hAnsi="Calibri"/>
          <w:sz w:val="22"/>
          <w:lang w:val="en-GB"/>
        </w:rPr>
        <w:t xml:space="preserve">EU Ecolabel license / </w:t>
      </w:r>
      <w:r w:rsidRPr="00496765">
        <w:rPr>
          <w:rFonts w:ascii="Calibri" w:hAnsi="Calibri"/>
          <w:sz w:val="22"/>
          <w:lang w:val="en-GB"/>
        </w:rPr>
        <w:t>Certificate suspension period.</w:t>
      </w:r>
      <w:r w:rsidR="00DF34F9" w:rsidRPr="00491BB1">
        <w:rPr>
          <w:rFonts w:asciiTheme="majorHAnsi" w:hAnsiTheme="majorHAnsi" w:cstheme="majorHAnsi"/>
          <w:bCs/>
          <w:color w:val="000000" w:themeColor="text1"/>
          <w:sz w:val="22"/>
          <w:szCs w:val="22"/>
          <w:lang w:val="en-GB"/>
        </w:rPr>
        <w:t xml:space="preserve"> </w:t>
      </w:r>
    </w:p>
    <w:p w14:paraId="5E36929F" w14:textId="504D52F9" w:rsidR="002D6215" w:rsidRPr="00496765" w:rsidRDefault="002D6215" w:rsidP="00FA1FAD">
      <w:pPr>
        <w:widowControl w:val="0"/>
        <w:numPr>
          <w:ilvl w:val="2"/>
          <w:numId w:val="17"/>
        </w:numPr>
        <w:tabs>
          <w:tab w:val="clear" w:pos="2340"/>
        </w:tabs>
        <w:spacing w:before="48" w:after="48"/>
        <w:ind w:left="709" w:hanging="709"/>
        <w:jc w:val="both"/>
        <w:rPr>
          <w:rFonts w:ascii="Calibri" w:hAnsi="Calibri"/>
          <w:sz w:val="22"/>
          <w:lang w:val="en-GB"/>
        </w:rPr>
      </w:pPr>
      <w:r w:rsidRPr="00496765">
        <w:rPr>
          <w:rFonts w:ascii="Calibri" w:hAnsi="Calibri"/>
          <w:sz w:val="22"/>
          <w:lang w:val="en-GB"/>
        </w:rPr>
        <w:t xml:space="preserve">PCBC may notify the relevant authorities and other </w:t>
      </w:r>
      <w:r>
        <w:rPr>
          <w:rFonts w:ascii="Calibri" w:hAnsi="Calibri"/>
          <w:sz w:val="22"/>
          <w:lang w:val="en-GB"/>
        </w:rPr>
        <w:t>competent</w:t>
      </w:r>
      <w:r w:rsidRPr="00496765">
        <w:rPr>
          <w:rFonts w:ascii="Calibri" w:hAnsi="Calibri"/>
          <w:sz w:val="22"/>
          <w:lang w:val="en-GB"/>
        </w:rPr>
        <w:t xml:space="preserve"> bodies of the positive results of the </w:t>
      </w:r>
      <w:r>
        <w:rPr>
          <w:rFonts w:ascii="Calibri" w:hAnsi="Calibri"/>
          <w:sz w:val="22"/>
          <w:lang w:val="en-GB"/>
        </w:rPr>
        <w:t>certification process</w:t>
      </w:r>
      <w:r w:rsidRPr="00496765">
        <w:rPr>
          <w:rFonts w:ascii="Calibri" w:hAnsi="Calibri"/>
          <w:sz w:val="22"/>
          <w:lang w:val="en-GB"/>
        </w:rPr>
        <w:t>.</w:t>
      </w:r>
    </w:p>
    <w:p w14:paraId="26B12E40" w14:textId="77777777" w:rsidR="00602194" w:rsidRPr="002D6215" w:rsidRDefault="00602194"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p w14:paraId="764802BF" w14:textId="4D52160D" w:rsidR="00655579" w:rsidRPr="00491BB1" w:rsidRDefault="00655579" w:rsidP="007F65E8">
      <w:pPr>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sym w:font="Times New Roman" w:char="00A7"/>
      </w:r>
      <w:r w:rsidRPr="00491BB1">
        <w:rPr>
          <w:rFonts w:asciiTheme="majorHAnsi" w:hAnsiTheme="majorHAnsi" w:cstheme="majorHAnsi"/>
          <w:b/>
          <w:color w:val="000000" w:themeColor="text1"/>
          <w:sz w:val="22"/>
          <w:szCs w:val="22"/>
          <w:lang w:val="en-GB"/>
        </w:rPr>
        <w:t xml:space="preserve"> 7. </w:t>
      </w:r>
      <w:proofErr w:type="spellStart"/>
      <w:r w:rsidR="00AC706A">
        <w:rPr>
          <w:rFonts w:ascii="Calibri" w:hAnsi="Calibri"/>
          <w:b/>
          <w:color w:val="000000"/>
          <w:sz w:val="22"/>
        </w:rPr>
        <w:t>Fees</w:t>
      </w:r>
      <w:proofErr w:type="spellEnd"/>
      <w:r w:rsidR="00AC706A">
        <w:rPr>
          <w:rFonts w:ascii="Calibri" w:hAnsi="Calibri"/>
          <w:b/>
          <w:color w:val="000000"/>
          <w:sz w:val="22"/>
        </w:rPr>
        <w:t xml:space="preserve"> and </w:t>
      </w:r>
      <w:proofErr w:type="spellStart"/>
      <w:r w:rsidR="00AC706A">
        <w:rPr>
          <w:rFonts w:ascii="Calibri" w:hAnsi="Calibri"/>
          <w:b/>
          <w:color w:val="000000"/>
          <w:sz w:val="22"/>
        </w:rPr>
        <w:t>method</w:t>
      </w:r>
      <w:proofErr w:type="spellEnd"/>
      <w:r w:rsidR="00AC706A">
        <w:rPr>
          <w:rFonts w:ascii="Calibri" w:hAnsi="Calibri"/>
          <w:b/>
          <w:color w:val="000000"/>
          <w:sz w:val="22"/>
        </w:rPr>
        <w:t xml:space="preserve"> of </w:t>
      </w:r>
      <w:proofErr w:type="spellStart"/>
      <w:r w:rsidR="00AC706A">
        <w:rPr>
          <w:rFonts w:ascii="Calibri" w:hAnsi="Calibri"/>
          <w:b/>
          <w:color w:val="000000"/>
          <w:sz w:val="22"/>
        </w:rPr>
        <w:t>settlements</w:t>
      </w:r>
      <w:proofErr w:type="spellEnd"/>
      <w:r w:rsidR="00F66B2F" w:rsidRPr="00491BB1">
        <w:rPr>
          <w:rFonts w:asciiTheme="majorHAnsi" w:hAnsiTheme="majorHAnsi" w:cstheme="majorHAnsi"/>
          <w:b/>
          <w:color w:val="000000" w:themeColor="text1"/>
          <w:sz w:val="22"/>
          <w:szCs w:val="22"/>
          <w:lang w:val="en-GB"/>
        </w:rPr>
        <w:t xml:space="preserve"> </w:t>
      </w:r>
    </w:p>
    <w:p w14:paraId="0EA0C7BF" w14:textId="77777777" w:rsidR="009E5F4E" w:rsidRPr="00491BB1" w:rsidRDefault="009E5F4E" w:rsidP="007F65E8">
      <w:pPr>
        <w:widowControl w:val="0"/>
        <w:spacing w:beforeLines="20" w:before="48" w:afterLines="60" w:after="144"/>
        <w:jc w:val="center"/>
        <w:rPr>
          <w:rFonts w:asciiTheme="majorHAnsi" w:hAnsiTheme="majorHAnsi" w:cstheme="majorHAnsi"/>
          <w:b/>
          <w:color w:val="000000" w:themeColor="text1"/>
          <w:sz w:val="22"/>
          <w:szCs w:val="22"/>
          <w:lang w:val="en-GB"/>
        </w:rPr>
      </w:pPr>
    </w:p>
    <w:p w14:paraId="770CA3E1" w14:textId="395691EC" w:rsidR="00703967" w:rsidRPr="00703967" w:rsidRDefault="00703967" w:rsidP="00703967">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lang w:val="en-US"/>
        </w:rPr>
      </w:pPr>
      <w:bookmarkStart w:id="3" w:name="_Hlk188533712"/>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whose business is registered in Poland, shall declare that he is a VAT payer. The </w:t>
      </w:r>
      <w:r>
        <w:rPr>
          <w:rFonts w:ascii="Calibri" w:hAnsi="Calibri"/>
          <w:sz w:val="22"/>
          <w:lang w:val="en-GB"/>
        </w:rPr>
        <w:t>Applicant</w:t>
      </w:r>
      <w:r w:rsidRPr="00496765">
        <w:rPr>
          <w:rFonts w:ascii="Calibri" w:hAnsi="Calibri"/>
          <w:sz w:val="22"/>
          <w:lang w:val="en-GB"/>
        </w:rPr>
        <w:t xml:space="preserve"> whose business is registered in European Union (except Poland) shall provide his EU VAT. For the </w:t>
      </w:r>
      <w:r>
        <w:rPr>
          <w:rFonts w:ascii="Calibri" w:hAnsi="Calibri"/>
          <w:sz w:val="22"/>
          <w:lang w:val="en-GB"/>
        </w:rPr>
        <w:t>Applicant</w:t>
      </w:r>
      <w:r w:rsidRPr="00496765">
        <w:rPr>
          <w:rFonts w:ascii="Calibri" w:hAnsi="Calibri"/>
          <w:sz w:val="22"/>
          <w:lang w:val="en-GB"/>
        </w:rPr>
        <w:t xml:space="preserve"> whose business is registered outside European Union providing EU VAT shall not be required</w:t>
      </w:r>
      <w:r>
        <w:rPr>
          <w:rFonts w:ascii="Calibri" w:hAnsi="Calibri"/>
          <w:sz w:val="22"/>
          <w:lang w:val="en-GB"/>
        </w:rPr>
        <w:t>.</w:t>
      </w:r>
    </w:p>
    <w:p w14:paraId="2B199C0A" w14:textId="4CA5286C" w:rsidR="00655579" w:rsidRPr="00AC706A" w:rsidRDefault="00AC706A" w:rsidP="00703967">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lang w:val="en-US"/>
        </w:rPr>
      </w:pPr>
      <w:r w:rsidRPr="00496765">
        <w:rPr>
          <w:rFonts w:ascii="Calibri" w:hAnsi="Calibri"/>
          <w:sz w:val="22"/>
          <w:lang w:val="en-GB"/>
        </w:rPr>
        <w:t xml:space="preserve">By signing this contract, the </w:t>
      </w:r>
      <w:r>
        <w:rPr>
          <w:rFonts w:ascii="Calibri" w:hAnsi="Calibri"/>
          <w:sz w:val="22"/>
          <w:lang w:val="en-GB"/>
        </w:rPr>
        <w:t>Applicant</w:t>
      </w:r>
      <w:r w:rsidRPr="00496765">
        <w:rPr>
          <w:rFonts w:ascii="Calibri" w:hAnsi="Calibri"/>
          <w:sz w:val="22"/>
          <w:lang w:val="en-GB"/>
        </w:rPr>
        <w:t xml:space="preserve"> shall undertake to pay the fees for performance of the </w:t>
      </w:r>
      <w:r>
        <w:rPr>
          <w:rFonts w:ascii="Calibri" w:hAnsi="Calibri"/>
          <w:sz w:val="22"/>
          <w:lang w:val="en-GB"/>
        </w:rPr>
        <w:t>certification process</w:t>
      </w:r>
      <w:bookmarkEnd w:id="3"/>
      <w:r>
        <w:rPr>
          <w:rFonts w:asciiTheme="majorHAnsi" w:hAnsiTheme="majorHAnsi" w:cstheme="majorHAnsi"/>
          <w:color w:val="000000" w:themeColor="text1"/>
          <w:sz w:val="22"/>
          <w:szCs w:val="22"/>
          <w:lang w:val="en-US"/>
        </w:rPr>
        <w:t>.</w:t>
      </w:r>
    </w:p>
    <w:p w14:paraId="1083E495" w14:textId="459A9BDA" w:rsidR="00531971" w:rsidRPr="00AC706A" w:rsidRDefault="00AC706A" w:rsidP="00703967">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lang w:val="en-US"/>
        </w:rPr>
      </w:pPr>
      <w:r w:rsidRPr="00496765">
        <w:rPr>
          <w:rFonts w:ascii="Calibri" w:hAnsi="Calibri"/>
          <w:sz w:val="22"/>
          <w:lang w:val="en-GB"/>
        </w:rPr>
        <w:t>An integral part of this contract is an Appendix 1 - Cost Estimate</w:t>
      </w:r>
      <w:r w:rsidR="00EA7156" w:rsidRPr="00AC706A">
        <w:rPr>
          <w:rFonts w:asciiTheme="majorHAnsi" w:hAnsiTheme="majorHAnsi" w:cstheme="majorHAnsi"/>
          <w:sz w:val="22"/>
          <w:szCs w:val="22"/>
          <w:lang w:val="en-US"/>
        </w:rPr>
        <w:t>.</w:t>
      </w:r>
    </w:p>
    <w:p w14:paraId="7F3505B7" w14:textId="77777777" w:rsidR="006F59CD" w:rsidRDefault="00AC706A" w:rsidP="00703967">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lang w:val="en-GB"/>
        </w:rPr>
      </w:pPr>
      <w:r w:rsidRPr="006F59CD">
        <w:rPr>
          <w:rFonts w:ascii="Calibri" w:hAnsi="Calibri"/>
          <w:sz w:val="22"/>
          <w:lang w:val="en-GB"/>
        </w:rPr>
        <w:t>The</w:t>
      </w:r>
      <w:r w:rsidRPr="006F59CD">
        <w:rPr>
          <w:rFonts w:asciiTheme="majorHAnsi" w:hAnsiTheme="majorHAnsi" w:cstheme="majorHAnsi"/>
          <w:color w:val="000000" w:themeColor="text1"/>
          <w:sz w:val="22"/>
          <w:szCs w:val="22"/>
          <w:lang w:val="en-GB"/>
        </w:rPr>
        <w:t xml:space="preserve"> Cost Estimate (each subsequent Cost Estimate prepared by PCBC and approved by the Applicant in accordance with the provisions of § 1 (</w:t>
      </w:r>
      <w:r w:rsidR="000F1F60" w:rsidRPr="006F59CD">
        <w:rPr>
          <w:rFonts w:asciiTheme="majorHAnsi" w:hAnsiTheme="majorHAnsi" w:cstheme="majorHAnsi"/>
          <w:color w:val="000000" w:themeColor="text1"/>
          <w:sz w:val="22"/>
          <w:szCs w:val="22"/>
          <w:lang w:val="en-GB"/>
        </w:rPr>
        <w:t>5</w:t>
      </w:r>
      <w:r w:rsidRPr="006F59CD">
        <w:rPr>
          <w:rFonts w:asciiTheme="majorHAnsi" w:hAnsiTheme="majorHAnsi" w:cstheme="majorHAnsi"/>
          <w:color w:val="000000" w:themeColor="text1"/>
          <w:sz w:val="22"/>
          <w:szCs w:val="22"/>
          <w:lang w:val="en-GB"/>
        </w:rPr>
        <w:t>) or (</w:t>
      </w:r>
      <w:r w:rsidR="000F1F60" w:rsidRPr="006F59CD">
        <w:rPr>
          <w:rFonts w:asciiTheme="majorHAnsi" w:hAnsiTheme="majorHAnsi" w:cstheme="majorHAnsi"/>
          <w:color w:val="000000" w:themeColor="text1"/>
          <w:sz w:val="22"/>
          <w:szCs w:val="22"/>
          <w:lang w:val="en-GB"/>
        </w:rPr>
        <w:t>6</w:t>
      </w:r>
      <w:r w:rsidRPr="006F59CD">
        <w:rPr>
          <w:rFonts w:asciiTheme="majorHAnsi" w:hAnsiTheme="majorHAnsi" w:cstheme="majorHAnsi"/>
          <w:color w:val="000000" w:themeColor="text1"/>
          <w:sz w:val="22"/>
          <w:szCs w:val="22"/>
          <w:lang w:val="en-GB"/>
        </w:rPr>
        <w:t xml:space="preserve">) accepted (signed) by the Applicant shall contain the information accepted by the Applicant about the planned fees for </w:t>
      </w:r>
      <w:r w:rsidR="000F1F60" w:rsidRPr="006F59CD">
        <w:rPr>
          <w:rFonts w:asciiTheme="majorHAnsi" w:hAnsiTheme="majorHAnsi" w:cstheme="majorHAnsi"/>
          <w:color w:val="000000" w:themeColor="text1"/>
          <w:sz w:val="22"/>
          <w:szCs w:val="22"/>
          <w:lang w:val="en-GB"/>
        </w:rPr>
        <w:t>certification process</w:t>
      </w:r>
      <w:r w:rsidRPr="006F59CD">
        <w:rPr>
          <w:rFonts w:asciiTheme="majorHAnsi" w:hAnsiTheme="majorHAnsi" w:cstheme="majorHAnsi"/>
          <w:color w:val="000000" w:themeColor="text1"/>
          <w:sz w:val="22"/>
          <w:szCs w:val="22"/>
          <w:lang w:val="en-GB"/>
        </w:rPr>
        <w:t xml:space="preserve"> of the product/service, stating net charges in (i.e. without the tax on goods and services) in PLN. The fees will be increased by the tax on goods and services in accordance with applicable law.</w:t>
      </w:r>
      <w:r w:rsidR="006F59CD" w:rsidRPr="006F59CD">
        <w:rPr>
          <w:lang w:val="en-US"/>
        </w:rPr>
        <w:t xml:space="preserve"> </w:t>
      </w:r>
      <w:r w:rsidR="006F59CD" w:rsidRPr="006F59CD">
        <w:rPr>
          <w:rFonts w:asciiTheme="majorHAnsi" w:hAnsiTheme="majorHAnsi" w:cstheme="majorHAnsi"/>
          <w:color w:val="000000" w:themeColor="text1"/>
          <w:sz w:val="22"/>
          <w:szCs w:val="22"/>
          <w:lang w:val="en-GB"/>
        </w:rPr>
        <w:t>PCBC allows for the preparation of a Cost Estimate that includes fees quoted in EUR currency</w:t>
      </w:r>
      <w:r w:rsidR="006F59CD">
        <w:rPr>
          <w:rFonts w:asciiTheme="majorHAnsi" w:hAnsiTheme="majorHAnsi" w:cstheme="majorHAnsi"/>
          <w:color w:val="000000" w:themeColor="text1"/>
          <w:sz w:val="22"/>
          <w:szCs w:val="22"/>
          <w:lang w:val="en-GB"/>
        </w:rPr>
        <w:t>.</w:t>
      </w:r>
    </w:p>
    <w:p w14:paraId="2EE4DD67" w14:textId="7652AD61" w:rsidR="00756BA2" w:rsidRPr="00107E7A" w:rsidRDefault="00AC706A" w:rsidP="007F65E8">
      <w:pPr>
        <w:widowControl w:val="0"/>
        <w:spacing w:beforeLines="20" w:before="48" w:afterLines="60" w:after="144"/>
        <w:ind w:left="567"/>
        <w:jc w:val="both"/>
        <w:rPr>
          <w:rFonts w:asciiTheme="majorHAnsi" w:hAnsiTheme="majorHAnsi" w:cstheme="majorHAnsi"/>
          <w:color w:val="000000" w:themeColor="text1"/>
          <w:sz w:val="22"/>
          <w:szCs w:val="22"/>
          <w:lang w:val="en-GB"/>
        </w:rPr>
      </w:pPr>
      <w:r w:rsidRPr="006F59CD">
        <w:rPr>
          <w:rFonts w:asciiTheme="majorHAnsi" w:hAnsiTheme="majorHAnsi" w:cstheme="majorHAnsi"/>
          <w:color w:val="000000" w:themeColor="text1"/>
          <w:sz w:val="22"/>
          <w:szCs w:val="22"/>
          <w:lang w:val="en-GB"/>
        </w:rPr>
        <w:t xml:space="preserve">This also </w:t>
      </w:r>
      <w:r w:rsidRPr="006F59CD">
        <w:rPr>
          <w:rFonts w:ascii="Calibri" w:hAnsi="Calibri"/>
          <w:sz w:val="22"/>
          <w:lang w:val="en-GB"/>
        </w:rPr>
        <w:t>applies</w:t>
      </w:r>
      <w:r w:rsidRPr="006F59CD">
        <w:rPr>
          <w:rFonts w:asciiTheme="majorHAnsi" w:hAnsiTheme="majorHAnsi" w:cstheme="majorHAnsi"/>
          <w:color w:val="000000" w:themeColor="text1"/>
          <w:sz w:val="22"/>
          <w:szCs w:val="22"/>
          <w:lang w:val="en-GB"/>
        </w:rPr>
        <w:t xml:space="preserve"> to other amounts due from the Applicant to PCBC under this contract, provided that it is justified in accordance with applicable regulations.</w:t>
      </w:r>
    </w:p>
    <w:p w14:paraId="1D0E97E1" w14:textId="170E9A86" w:rsidR="00756BA2" w:rsidRPr="00BD3C7D" w:rsidRDefault="00BD3C7D" w:rsidP="007F65E8">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lang w:val="en-US"/>
        </w:rPr>
      </w:pPr>
      <w:r w:rsidRPr="00BD3C7D">
        <w:rPr>
          <w:rFonts w:asciiTheme="majorHAnsi" w:hAnsiTheme="majorHAnsi" w:cstheme="majorHAnsi"/>
          <w:color w:val="000000" w:themeColor="text1"/>
          <w:sz w:val="22"/>
          <w:szCs w:val="22"/>
          <w:lang w:val="en-US"/>
        </w:rPr>
        <w:t xml:space="preserve">The Applicant shall pay the fees and costs for the following stages </w:t>
      </w:r>
      <w:r>
        <w:rPr>
          <w:rFonts w:asciiTheme="majorHAnsi" w:hAnsiTheme="majorHAnsi" w:cstheme="majorHAnsi"/>
          <w:color w:val="000000" w:themeColor="text1"/>
          <w:sz w:val="22"/>
          <w:szCs w:val="22"/>
          <w:lang w:val="en-US"/>
        </w:rPr>
        <w:t xml:space="preserve">of the certification process of </w:t>
      </w:r>
      <w:r w:rsidRPr="00BD3C7D">
        <w:rPr>
          <w:rFonts w:asciiTheme="majorHAnsi" w:hAnsiTheme="majorHAnsi" w:cstheme="majorHAnsi"/>
          <w:color w:val="000000" w:themeColor="text1"/>
          <w:sz w:val="22"/>
          <w:szCs w:val="22"/>
          <w:lang w:val="en-US"/>
        </w:rPr>
        <w:t>product/service</w:t>
      </w:r>
      <w:r w:rsidR="00756BA2" w:rsidRPr="00BD3C7D">
        <w:rPr>
          <w:rFonts w:asciiTheme="majorHAnsi" w:hAnsiTheme="majorHAnsi" w:cstheme="majorHAnsi"/>
          <w:color w:val="000000" w:themeColor="text1"/>
          <w:sz w:val="22"/>
          <w:szCs w:val="22"/>
          <w:lang w:val="en-US"/>
        </w:rPr>
        <w:t xml:space="preserve">: </w:t>
      </w:r>
    </w:p>
    <w:p w14:paraId="3D843350" w14:textId="5BDA3E20" w:rsidR="003E12AB" w:rsidRPr="00BD3C7D" w:rsidRDefault="00BD3C7D"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US"/>
        </w:rPr>
      </w:pPr>
      <w:bookmarkStart w:id="4" w:name="_Hlk44078136"/>
      <w:r w:rsidRPr="00BD3C7D">
        <w:rPr>
          <w:rFonts w:asciiTheme="majorHAnsi" w:hAnsiTheme="majorHAnsi" w:cstheme="majorHAnsi"/>
          <w:color w:val="000000" w:themeColor="text1"/>
          <w:sz w:val="22"/>
          <w:szCs w:val="22"/>
          <w:lang w:val="en-US"/>
        </w:rPr>
        <w:t>an initial non-refundable application fee</w:t>
      </w:r>
      <w:r w:rsidR="00F637A6" w:rsidRPr="00BD3C7D">
        <w:rPr>
          <w:rFonts w:asciiTheme="majorHAnsi" w:hAnsiTheme="majorHAnsi" w:cstheme="majorHAnsi"/>
          <w:color w:val="000000" w:themeColor="text1"/>
          <w:sz w:val="22"/>
          <w:szCs w:val="22"/>
          <w:lang w:val="en-US"/>
        </w:rPr>
        <w:t>,</w:t>
      </w:r>
    </w:p>
    <w:p w14:paraId="7F88A6D0" w14:textId="77777777" w:rsidR="00BD3C7D" w:rsidRDefault="00BD3C7D"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a fee for analysis and assessment of documentation submitted for certification of the </w:t>
      </w:r>
      <w:r>
        <w:rPr>
          <w:rFonts w:ascii="Calibri" w:hAnsi="Calibri"/>
          <w:sz w:val="22"/>
          <w:lang w:val="en-GB"/>
        </w:rPr>
        <w:t>product/service</w:t>
      </w:r>
      <w:r w:rsidRPr="00491BB1">
        <w:rPr>
          <w:rFonts w:asciiTheme="majorHAnsi" w:hAnsiTheme="majorHAnsi" w:cstheme="majorHAnsi"/>
          <w:color w:val="000000" w:themeColor="text1"/>
          <w:sz w:val="22"/>
          <w:szCs w:val="22"/>
          <w:lang w:val="en-GB"/>
        </w:rPr>
        <w:t xml:space="preserve"> </w:t>
      </w:r>
    </w:p>
    <w:p w14:paraId="5A0697DF" w14:textId="3474D079" w:rsidR="00607725" w:rsidRPr="00BD3C7D" w:rsidRDefault="00BD3C7D" w:rsidP="00BD3C7D">
      <w:pPr>
        <w:numPr>
          <w:ilvl w:val="0"/>
          <w:numId w:val="3"/>
        </w:numPr>
        <w:tabs>
          <w:tab w:val="clear" w:pos="720"/>
          <w:tab w:val="left" w:pos="851"/>
        </w:tabs>
        <w:ind w:left="851" w:hanging="284"/>
        <w:jc w:val="both"/>
        <w:rPr>
          <w:rFonts w:asciiTheme="majorHAnsi" w:hAnsiTheme="majorHAnsi" w:cstheme="majorHAnsi"/>
          <w:color w:val="000000" w:themeColor="text1"/>
          <w:sz w:val="22"/>
          <w:szCs w:val="22"/>
          <w:lang w:val="en-US"/>
        </w:rPr>
      </w:pPr>
      <w:r w:rsidRPr="00496765">
        <w:rPr>
          <w:rFonts w:ascii="Calibri" w:hAnsi="Calibri"/>
          <w:sz w:val="22"/>
          <w:lang w:val="en-GB"/>
        </w:rPr>
        <w:lastRenderedPageBreak/>
        <w:t xml:space="preserve">a fee for the certification </w:t>
      </w:r>
      <w:r>
        <w:rPr>
          <w:rFonts w:ascii="Calibri" w:hAnsi="Calibri"/>
          <w:sz w:val="22"/>
          <w:lang w:val="en-GB"/>
        </w:rPr>
        <w:t>initial inspection</w:t>
      </w:r>
      <w:r w:rsidRPr="00496765">
        <w:rPr>
          <w:rFonts w:ascii="Calibri" w:hAnsi="Calibri"/>
          <w:sz w:val="22"/>
          <w:lang w:val="en-GB"/>
        </w:rPr>
        <w:t xml:space="preserve"> carried out before issuing the </w:t>
      </w:r>
      <w:r>
        <w:rPr>
          <w:rFonts w:ascii="Calibri" w:hAnsi="Calibri"/>
          <w:sz w:val="22"/>
          <w:lang w:val="en-GB"/>
        </w:rPr>
        <w:t xml:space="preserve">awarding EU Ecolabel license / </w:t>
      </w:r>
      <w:r w:rsidRPr="00496765">
        <w:rPr>
          <w:rFonts w:ascii="Calibri" w:hAnsi="Calibri"/>
          <w:sz w:val="22"/>
          <w:lang w:val="en-GB"/>
        </w:rPr>
        <w:t>Certificate (if applicable)</w:t>
      </w:r>
      <w:r w:rsidR="00F637A6" w:rsidRPr="00BD3C7D">
        <w:rPr>
          <w:rFonts w:asciiTheme="majorHAnsi" w:hAnsiTheme="majorHAnsi" w:cstheme="majorHAnsi"/>
          <w:color w:val="000000" w:themeColor="text1"/>
          <w:sz w:val="22"/>
          <w:szCs w:val="22"/>
          <w:lang w:val="en-US"/>
        </w:rPr>
        <w:t>,</w:t>
      </w:r>
      <w:r w:rsidR="003E12AB" w:rsidRPr="00BD3C7D" w:rsidDel="003E12AB">
        <w:rPr>
          <w:rFonts w:asciiTheme="majorHAnsi" w:hAnsiTheme="majorHAnsi" w:cstheme="majorHAnsi"/>
          <w:color w:val="000000" w:themeColor="text1"/>
          <w:sz w:val="22"/>
          <w:szCs w:val="22"/>
          <w:lang w:val="en-US"/>
        </w:rPr>
        <w:t xml:space="preserve"> </w:t>
      </w:r>
    </w:p>
    <w:p w14:paraId="58136E17" w14:textId="3718A9CD" w:rsidR="00756BA2" w:rsidRPr="00491BB1" w:rsidRDefault="00BD3C7D"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a fee for surveillance </w:t>
      </w:r>
      <w:r>
        <w:rPr>
          <w:rFonts w:ascii="Calibri" w:hAnsi="Calibri"/>
          <w:sz w:val="22"/>
          <w:lang w:val="en-GB"/>
        </w:rPr>
        <w:t>inspections</w:t>
      </w:r>
      <w:r w:rsidRPr="00496765">
        <w:rPr>
          <w:rFonts w:ascii="Calibri" w:hAnsi="Calibri"/>
          <w:sz w:val="22"/>
          <w:lang w:val="en-GB"/>
        </w:rPr>
        <w:t xml:space="preserve"> (if applicable),</w:t>
      </w:r>
      <w:r w:rsidR="00756BA2" w:rsidRPr="00491BB1">
        <w:rPr>
          <w:rFonts w:asciiTheme="majorHAnsi" w:hAnsiTheme="majorHAnsi" w:cstheme="majorHAnsi"/>
          <w:color w:val="000000" w:themeColor="text1"/>
          <w:sz w:val="22"/>
          <w:szCs w:val="22"/>
          <w:lang w:val="en-GB"/>
        </w:rPr>
        <w:t xml:space="preserve"> </w:t>
      </w:r>
    </w:p>
    <w:p w14:paraId="79C5C2D7" w14:textId="7A6475DC" w:rsidR="00756BA2" w:rsidRPr="00491BB1" w:rsidRDefault="00BD3C7D"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a fee for an expert participation in the assessment of the </w:t>
      </w:r>
      <w:r>
        <w:rPr>
          <w:rFonts w:ascii="Calibri" w:hAnsi="Calibri"/>
          <w:sz w:val="22"/>
          <w:lang w:val="en-GB"/>
        </w:rPr>
        <w:t>product/service</w:t>
      </w:r>
      <w:r w:rsidRPr="00496765">
        <w:rPr>
          <w:rFonts w:ascii="Calibri" w:hAnsi="Calibri"/>
          <w:sz w:val="22"/>
          <w:lang w:val="en-GB"/>
        </w:rPr>
        <w:t xml:space="preserve"> documentation or/and in </w:t>
      </w:r>
      <w:r>
        <w:rPr>
          <w:rFonts w:ascii="Calibri" w:hAnsi="Calibri"/>
          <w:sz w:val="22"/>
          <w:lang w:val="en-GB"/>
        </w:rPr>
        <w:t>inspection</w:t>
      </w:r>
      <w:r w:rsidR="00756BA2" w:rsidRPr="00491BB1">
        <w:rPr>
          <w:rFonts w:asciiTheme="majorHAnsi" w:hAnsiTheme="majorHAnsi" w:cstheme="majorHAnsi"/>
          <w:color w:val="000000" w:themeColor="text1"/>
          <w:sz w:val="22"/>
          <w:szCs w:val="22"/>
          <w:lang w:val="en-GB"/>
        </w:rPr>
        <w:t xml:space="preserve">, </w:t>
      </w:r>
    </w:p>
    <w:p w14:paraId="0BF64B35" w14:textId="0F027FD9" w:rsidR="00D319CA" w:rsidRPr="009C45A2" w:rsidRDefault="00BD3C7D" w:rsidP="009C45A2">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US"/>
        </w:rPr>
      </w:pPr>
      <w:r w:rsidRPr="00496765">
        <w:rPr>
          <w:rFonts w:ascii="Calibri" w:hAnsi="Calibri"/>
          <w:sz w:val="22"/>
          <w:lang w:val="en-GB"/>
        </w:rPr>
        <w:t xml:space="preserve">a fees for documentation analysis and assessment due to introduced changes impacting on quality and safety of the </w:t>
      </w:r>
      <w:r>
        <w:rPr>
          <w:rFonts w:ascii="Calibri" w:hAnsi="Calibri"/>
          <w:sz w:val="22"/>
          <w:lang w:val="en-GB"/>
        </w:rPr>
        <w:t>product/service</w:t>
      </w:r>
      <w:r w:rsidR="00D319CA" w:rsidRPr="009C45A2">
        <w:rPr>
          <w:rFonts w:asciiTheme="majorHAnsi" w:hAnsiTheme="majorHAnsi" w:cstheme="majorHAnsi"/>
          <w:color w:val="000000" w:themeColor="text1"/>
          <w:sz w:val="22"/>
          <w:szCs w:val="22"/>
          <w:lang w:val="en-US"/>
        </w:rPr>
        <w:t>,</w:t>
      </w:r>
    </w:p>
    <w:p w14:paraId="7C99750C" w14:textId="262C58E1" w:rsidR="00107E7A" w:rsidRPr="00107E7A" w:rsidRDefault="00107E7A"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a fees for unannounced </w:t>
      </w:r>
      <w:r>
        <w:rPr>
          <w:rFonts w:ascii="Calibri" w:hAnsi="Calibri"/>
          <w:sz w:val="22"/>
          <w:lang w:val="en-GB"/>
        </w:rPr>
        <w:t>inspections</w:t>
      </w:r>
      <w:r w:rsidRPr="00496765">
        <w:rPr>
          <w:rFonts w:ascii="Calibri" w:hAnsi="Calibri"/>
          <w:sz w:val="22"/>
          <w:lang w:val="en-GB"/>
        </w:rPr>
        <w:t>/visits</w:t>
      </w:r>
      <w:r>
        <w:rPr>
          <w:rFonts w:ascii="Calibri" w:hAnsi="Calibri"/>
          <w:sz w:val="22"/>
          <w:lang w:val="en-GB"/>
        </w:rPr>
        <w:t>,</w:t>
      </w:r>
      <w:r w:rsidRPr="00107E7A">
        <w:rPr>
          <w:rFonts w:asciiTheme="majorHAnsi" w:hAnsiTheme="majorHAnsi" w:cstheme="majorHAnsi"/>
          <w:color w:val="000000" w:themeColor="text1"/>
          <w:sz w:val="22"/>
          <w:szCs w:val="22"/>
          <w:lang w:val="en-GB"/>
        </w:rPr>
        <w:t xml:space="preserve"> </w:t>
      </w:r>
    </w:p>
    <w:p w14:paraId="49349D46" w14:textId="072C3A63" w:rsidR="00FE3C07" w:rsidRPr="00107E7A" w:rsidRDefault="00107E7A"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GB"/>
        </w:rPr>
      </w:pPr>
      <w:r w:rsidRPr="00496765">
        <w:rPr>
          <w:rFonts w:ascii="Calibri" w:hAnsi="Calibri"/>
          <w:sz w:val="22"/>
          <w:lang w:val="en-GB"/>
        </w:rPr>
        <w:t>a fee for issuing a duplicate of the Certificate</w:t>
      </w:r>
      <w:r w:rsidR="00FE3C07" w:rsidRPr="00107E7A">
        <w:rPr>
          <w:rFonts w:asciiTheme="majorHAnsi" w:hAnsiTheme="majorHAnsi" w:cstheme="majorHAnsi"/>
          <w:color w:val="000000" w:themeColor="text1"/>
          <w:sz w:val="22"/>
          <w:szCs w:val="22"/>
          <w:lang w:val="en-GB"/>
        </w:rPr>
        <w:t>,</w:t>
      </w:r>
    </w:p>
    <w:p w14:paraId="7ED55FDC" w14:textId="7A8198C2" w:rsidR="00F451F3" w:rsidRPr="00107E7A" w:rsidRDefault="00107E7A"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lang w:val="en-GB"/>
        </w:rPr>
      </w:pPr>
      <w:bookmarkStart w:id="5" w:name="_Hlk49844954"/>
      <w:r w:rsidRPr="00107E7A">
        <w:rPr>
          <w:rFonts w:asciiTheme="majorHAnsi" w:hAnsiTheme="majorHAnsi" w:cstheme="majorHAnsi"/>
          <w:color w:val="000000" w:themeColor="text1"/>
          <w:sz w:val="22"/>
          <w:szCs w:val="22"/>
          <w:lang w:val="en-GB"/>
        </w:rPr>
        <w:t>a fee for issuing the Certificate in language other than Polish and English</w:t>
      </w:r>
      <w:r w:rsidR="00D57F80" w:rsidRPr="00107E7A">
        <w:rPr>
          <w:rFonts w:asciiTheme="majorHAnsi" w:hAnsiTheme="majorHAnsi" w:cstheme="majorHAnsi"/>
          <w:color w:val="000000" w:themeColor="text1"/>
          <w:sz w:val="22"/>
          <w:szCs w:val="22"/>
          <w:lang w:val="en-GB"/>
        </w:rPr>
        <w:t>.</w:t>
      </w:r>
    </w:p>
    <w:bookmarkEnd w:id="4"/>
    <w:bookmarkEnd w:id="5"/>
    <w:p w14:paraId="2159CC56" w14:textId="53BA793A" w:rsidR="00107E7A" w:rsidRPr="00107E7A" w:rsidRDefault="00107E7A" w:rsidP="007F65E8">
      <w:pPr>
        <w:widowControl w:val="0"/>
        <w:numPr>
          <w:ilvl w:val="0"/>
          <w:numId w:val="5"/>
        </w:numPr>
        <w:tabs>
          <w:tab w:val="num" w:pos="567"/>
        </w:tabs>
        <w:spacing w:beforeLines="20" w:before="48" w:afterLines="60" w:after="144"/>
        <w:ind w:left="567" w:hanging="567"/>
        <w:jc w:val="both"/>
        <w:rPr>
          <w:rFonts w:asciiTheme="majorHAnsi" w:hAnsiTheme="majorHAnsi" w:cstheme="majorHAnsi"/>
          <w:sz w:val="22"/>
          <w:szCs w:val="22"/>
          <w:lang w:val="en-GB"/>
        </w:rPr>
      </w:pPr>
      <w:r w:rsidRPr="00496765">
        <w:rPr>
          <w:rFonts w:ascii="Calibri" w:hAnsi="Calibri"/>
          <w:sz w:val="22"/>
          <w:lang w:val="en-GB"/>
        </w:rPr>
        <w:t xml:space="preserve">An initial non-refundable </w:t>
      </w:r>
      <w:r>
        <w:rPr>
          <w:rFonts w:ascii="Calibri" w:hAnsi="Calibri"/>
          <w:sz w:val="22"/>
          <w:lang w:val="en-GB"/>
        </w:rPr>
        <w:t xml:space="preserve">application </w:t>
      </w:r>
      <w:r w:rsidRPr="00496765">
        <w:rPr>
          <w:rFonts w:ascii="Calibri" w:hAnsi="Calibri"/>
          <w:sz w:val="22"/>
          <w:lang w:val="en-GB"/>
        </w:rPr>
        <w:t>fee shall be payable to PCBC's bank account within 14 (fourteen) days (on the basis of an invoice issued by PCBC</w:t>
      </w:r>
      <w:r w:rsidR="009E3BAF">
        <w:rPr>
          <w:rFonts w:ascii="Calibri" w:hAnsi="Calibri"/>
          <w:sz w:val="22"/>
          <w:lang w:val="en-GB"/>
        </w:rPr>
        <w:t xml:space="preserve"> or pro-forma document</w:t>
      </w:r>
      <w:r w:rsidRPr="00496765">
        <w:rPr>
          <w:rFonts w:ascii="Calibri" w:hAnsi="Calibri"/>
          <w:sz w:val="22"/>
          <w:lang w:val="en-GB"/>
        </w:rPr>
        <w:t>) from</w:t>
      </w:r>
      <w:r w:rsidR="009E3BAF">
        <w:rPr>
          <w:rFonts w:ascii="Calibri" w:hAnsi="Calibri"/>
          <w:sz w:val="22"/>
          <w:lang w:val="en-GB"/>
        </w:rPr>
        <w:t>:</w:t>
      </w:r>
    </w:p>
    <w:p w14:paraId="69A7DD20" w14:textId="77777777" w:rsidR="00373EB7" w:rsidRPr="00373EB7" w:rsidRDefault="00373EB7" w:rsidP="00FA1FAD">
      <w:pPr>
        <w:pStyle w:val="Akapitzlist"/>
        <w:numPr>
          <w:ilvl w:val="0"/>
          <w:numId w:val="35"/>
        </w:numPr>
        <w:rPr>
          <w:rFonts w:asciiTheme="majorHAnsi" w:hAnsiTheme="majorHAnsi" w:cstheme="majorHAnsi"/>
          <w:sz w:val="22"/>
          <w:szCs w:val="22"/>
          <w:lang w:val="en-GB"/>
        </w:rPr>
      </w:pPr>
      <w:r w:rsidRPr="00373EB7">
        <w:rPr>
          <w:rFonts w:asciiTheme="majorHAnsi" w:hAnsiTheme="majorHAnsi" w:cstheme="majorHAnsi"/>
          <w:sz w:val="22"/>
          <w:szCs w:val="22"/>
          <w:lang w:val="en-GB"/>
        </w:rPr>
        <w:t>the date of signing this contract and signing the Cost Estimate by the Applicant, or</w:t>
      </w:r>
    </w:p>
    <w:p w14:paraId="0108CFD0" w14:textId="329EBBE8" w:rsidR="001F0F7D" w:rsidRPr="00373EB7" w:rsidRDefault="00373EB7" w:rsidP="00FA1FAD">
      <w:pPr>
        <w:pStyle w:val="Akapitzlist"/>
        <w:widowControl w:val="0"/>
        <w:numPr>
          <w:ilvl w:val="0"/>
          <w:numId w:val="35"/>
        </w:numPr>
        <w:spacing w:beforeLines="20" w:before="48" w:afterLines="60" w:after="144"/>
        <w:jc w:val="both"/>
        <w:rPr>
          <w:rFonts w:asciiTheme="majorHAnsi" w:hAnsiTheme="majorHAnsi" w:cstheme="majorHAnsi"/>
          <w:sz w:val="22"/>
          <w:szCs w:val="22"/>
          <w:lang w:val="en-GB"/>
        </w:rPr>
      </w:pPr>
      <w:r w:rsidRPr="00373EB7">
        <w:rPr>
          <w:rFonts w:asciiTheme="majorHAnsi" w:hAnsiTheme="majorHAnsi" w:cstheme="majorHAnsi"/>
          <w:sz w:val="22"/>
          <w:szCs w:val="22"/>
          <w:lang w:val="en-GB"/>
        </w:rPr>
        <w:t>signing the Cost Estimate by the Applicant (if the Cost Estimate was signed later than this contract)</w:t>
      </w:r>
      <w:r w:rsidR="001F0F7D" w:rsidRPr="00373EB7">
        <w:rPr>
          <w:rFonts w:asciiTheme="majorHAnsi" w:hAnsiTheme="majorHAnsi" w:cstheme="majorHAnsi"/>
          <w:sz w:val="22"/>
          <w:szCs w:val="22"/>
          <w:lang w:val="en-GB"/>
        </w:rPr>
        <w:t>;</w:t>
      </w:r>
    </w:p>
    <w:p w14:paraId="6168EB9C" w14:textId="195B6B0C" w:rsidR="00F10288" w:rsidRPr="00373EB7" w:rsidRDefault="00373EB7" w:rsidP="00FA1FAD">
      <w:pPr>
        <w:pStyle w:val="Akapitzlist"/>
        <w:widowControl w:val="0"/>
        <w:numPr>
          <w:ilvl w:val="0"/>
          <w:numId w:val="35"/>
        </w:numPr>
        <w:spacing w:beforeLines="20" w:before="48" w:afterLines="60" w:after="144"/>
        <w:jc w:val="both"/>
        <w:rPr>
          <w:rFonts w:asciiTheme="majorHAnsi" w:hAnsiTheme="majorHAnsi" w:cstheme="majorHAnsi"/>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signing of each subsequent Cost Estimate prepared by PCBC and approved by the </w:t>
      </w:r>
      <w:r>
        <w:rPr>
          <w:rFonts w:ascii="Calibri" w:hAnsi="Calibri"/>
          <w:sz w:val="22"/>
          <w:lang w:val="en-GB"/>
        </w:rPr>
        <w:t>Applicant</w:t>
      </w:r>
      <w:r w:rsidRPr="00496765">
        <w:rPr>
          <w:rFonts w:ascii="Calibri" w:hAnsi="Calibri"/>
          <w:sz w:val="22"/>
          <w:lang w:val="en-GB"/>
        </w:rPr>
        <w:t xml:space="preserve"> in accordance with the provisions of §</w:t>
      </w:r>
      <w:r>
        <w:rPr>
          <w:rFonts w:ascii="Calibri" w:hAnsi="Calibri"/>
          <w:sz w:val="22"/>
          <w:lang w:val="en-GB"/>
        </w:rPr>
        <w:t>1(5)</w:t>
      </w:r>
      <w:r w:rsidRPr="00373EB7">
        <w:rPr>
          <w:rFonts w:ascii="Calibri" w:hAnsi="Calibri"/>
          <w:sz w:val="22"/>
          <w:lang w:val="en-GB"/>
        </w:rPr>
        <w:t xml:space="preserve"> or </w:t>
      </w:r>
      <w:r>
        <w:rPr>
          <w:rFonts w:ascii="Calibri" w:hAnsi="Calibri"/>
          <w:sz w:val="22"/>
          <w:lang w:val="en-GB"/>
        </w:rPr>
        <w:t>(6)</w:t>
      </w:r>
      <w:r w:rsidRPr="00373EB7">
        <w:rPr>
          <w:rFonts w:ascii="Calibri" w:hAnsi="Calibri"/>
          <w:sz w:val="22"/>
          <w:lang w:val="en-GB"/>
        </w:rPr>
        <w:t xml:space="preserve"> of this contract</w:t>
      </w:r>
      <w:r w:rsidR="00906A4E" w:rsidRPr="00373EB7">
        <w:rPr>
          <w:rFonts w:asciiTheme="majorHAnsi" w:hAnsiTheme="majorHAnsi" w:cstheme="majorHAnsi"/>
          <w:sz w:val="22"/>
          <w:szCs w:val="22"/>
          <w:lang w:val="en-GB"/>
        </w:rPr>
        <w:t>.</w:t>
      </w:r>
      <w:r w:rsidR="00543CDD" w:rsidRPr="00373EB7">
        <w:rPr>
          <w:rFonts w:asciiTheme="majorHAnsi" w:hAnsiTheme="majorHAnsi" w:cstheme="majorHAnsi"/>
          <w:sz w:val="22"/>
          <w:szCs w:val="22"/>
          <w:lang w:val="en-GB"/>
        </w:rPr>
        <w:t xml:space="preserve"> </w:t>
      </w:r>
    </w:p>
    <w:p w14:paraId="1C1AAFF7" w14:textId="22442AA0" w:rsidR="00847A75" w:rsidRPr="00373EB7" w:rsidRDefault="00373EB7" w:rsidP="00373EB7">
      <w:pPr>
        <w:pStyle w:val="Akapitzlist"/>
        <w:widowControl w:val="0"/>
        <w:spacing w:beforeLines="20" w:before="48" w:afterLines="60" w:after="144"/>
        <w:ind w:left="567"/>
        <w:jc w:val="both"/>
        <w:rPr>
          <w:rFonts w:asciiTheme="majorHAnsi" w:hAnsiTheme="majorHAnsi" w:cstheme="majorHAnsi"/>
          <w:sz w:val="22"/>
          <w:szCs w:val="22"/>
          <w:lang w:val="en-GB"/>
        </w:rPr>
      </w:pPr>
      <w:r w:rsidRPr="00373EB7">
        <w:rPr>
          <w:rFonts w:ascii="Calibri" w:hAnsi="Calibri"/>
          <w:sz w:val="22"/>
          <w:lang w:val="en-GB"/>
        </w:rPr>
        <w:t>In the case of a</w:t>
      </w:r>
      <w:r>
        <w:rPr>
          <w:rFonts w:ascii="Calibri" w:hAnsi="Calibri"/>
          <w:sz w:val="22"/>
          <w:lang w:val="en-GB"/>
        </w:rPr>
        <w:t>n</w:t>
      </w:r>
      <w:r w:rsidRPr="00373EB7">
        <w:rPr>
          <w:rFonts w:ascii="Calibri" w:hAnsi="Calibri"/>
          <w:sz w:val="22"/>
          <w:lang w:val="en-GB"/>
        </w:rPr>
        <w:t xml:space="preserve"> issued pro</w:t>
      </w:r>
      <w:r>
        <w:rPr>
          <w:rFonts w:ascii="Calibri" w:hAnsi="Calibri"/>
          <w:sz w:val="22"/>
          <w:lang w:val="en-GB"/>
        </w:rPr>
        <w:t>-</w:t>
      </w:r>
      <w:r w:rsidRPr="00373EB7">
        <w:rPr>
          <w:rFonts w:ascii="Calibri" w:hAnsi="Calibri"/>
          <w:sz w:val="22"/>
          <w:lang w:val="en-GB"/>
        </w:rPr>
        <w:t>forma document, PCBC will issue a correct invoice immediately after receipt of payment</w:t>
      </w:r>
      <w:r>
        <w:rPr>
          <w:rFonts w:ascii="Calibri" w:hAnsi="Calibri"/>
          <w:sz w:val="22"/>
          <w:lang w:val="en-GB"/>
        </w:rPr>
        <w:t xml:space="preserve">. </w:t>
      </w:r>
      <w:r w:rsidRPr="00496765">
        <w:rPr>
          <w:rFonts w:ascii="Calibri" w:hAnsi="Calibri"/>
          <w:sz w:val="22"/>
          <w:lang w:val="en-GB"/>
        </w:rPr>
        <w:t xml:space="preserve">Under no situations shall the initial fee be refunded, even if the PCBC decides not to initiate (refuse to carry out) the </w:t>
      </w:r>
      <w:r>
        <w:rPr>
          <w:rFonts w:ascii="Calibri" w:hAnsi="Calibri"/>
          <w:sz w:val="22"/>
          <w:lang w:val="en-GB"/>
        </w:rPr>
        <w:t>certification process</w:t>
      </w:r>
      <w:r w:rsidRPr="00496765">
        <w:rPr>
          <w:rFonts w:ascii="Calibri" w:hAnsi="Calibri"/>
          <w:sz w:val="22"/>
          <w:lang w:val="en-GB"/>
        </w:rPr>
        <w:t xml:space="preserve"> procedure of the </w:t>
      </w:r>
      <w:r>
        <w:rPr>
          <w:rFonts w:ascii="Calibri" w:hAnsi="Calibri"/>
          <w:sz w:val="22"/>
          <w:lang w:val="en-GB"/>
        </w:rPr>
        <w:t>product/service</w:t>
      </w:r>
      <w:r w:rsidRPr="00496765">
        <w:rPr>
          <w:rFonts w:ascii="Calibri" w:hAnsi="Calibri"/>
          <w:sz w:val="22"/>
          <w:lang w:val="en-GB"/>
        </w:rPr>
        <w:t xml:space="preserve"> in accordance with § 2 of this contract</w:t>
      </w:r>
      <w:r>
        <w:rPr>
          <w:rFonts w:ascii="Calibri" w:hAnsi="Calibri"/>
          <w:sz w:val="22"/>
          <w:lang w:val="en-GB"/>
        </w:rPr>
        <w:t>.</w:t>
      </w:r>
      <w:r w:rsidR="00D86CD7" w:rsidRPr="00373EB7">
        <w:rPr>
          <w:rFonts w:asciiTheme="majorHAnsi" w:hAnsiTheme="majorHAnsi" w:cstheme="majorHAnsi"/>
          <w:sz w:val="22"/>
          <w:szCs w:val="22"/>
          <w:lang w:val="en-GB"/>
        </w:rPr>
        <w:t xml:space="preserve"> </w:t>
      </w:r>
    </w:p>
    <w:p w14:paraId="4ADB64B9" w14:textId="119720A2" w:rsidR="00F10288" w:rsidRPr="000C164E" w:rsidRDefault="000C164E" w:rsidP="000C164E">
      <w:pPr>
        <w:widowControl w:val="0"/>
        <w:numPr>
          <w:ilvl w:val="0"/>
          <w:numId w:val="5"/>
        </w:numPr>
        <w:tabs>
          <w:tab w:val="num" w:pos="567"/>
        </w:tabs>
        <w:spacing w:beforeLines="20" w:before="48" w:afterLines="60" w:after="144"/>
        <w:ind w:left="567" w:hanging="567"/>
        <w:jc w:val="both"/>
        <w:rPr>
          <w:rFonts w:asciiTheme="majorHAnsi" w:hAnsiTheme="majorHAnsi" w:cstheme="majorHAnsi"/>
          <w:color w:val="000000" w:themeColor="text1"/>
          <w:sz w:val="22"/>
          <w:szCs w:val="22"/>
          <w:lang w:val="en-GB"/>
        </w:rPr>
      </w:pPr>
      <w:r w:rsidRPr="00496765">
        <w:rPr>
          <w:rFonts w:ascii="Calibri" w:hAnsi="Calibri"/>
          <w:sz w:val="22"/>
          <w:lang w:val="en-GB"/>
        </w:rPr>
        <w:t>The other fees referred to in §7</w:t>
      </w:r>
      <w:r>
        <w:rPr>
          <w:rFonts w:ascii="Calibri" w:hAnsi="Calibri"/>
          <w:sz w:val="22"/>
          <w:lang w:val="en-GB"/>
        </w:rPr>
        <w:t>(5)</w:t>
      </w:r>
      <w:r w:rsidRPr="000C164E">
        <w:rPr>
          <w:rFonts w:ascii="Calibri" w:hAnsi="Calibri"/>
          <w:sz w:val="22"/>
          <w:lang w:val="en-GB"/>
        </w:rPr>
        <w:t xml:space="preserve"> shall be paid by the Applicant upon receipt of the invoice (relating to the fee) issued by PCBC, within 14 (fourteen) days from the date of issuing the invoice,</w:t>
      </w:r>
      <w:r>
        <w:rPr>
          <w:rFonts w:ascii="Calibri" w:hAnsi="Calibri"/>
          <w:sz w:val="22"/>
          <w:lang w:val="en-GB"/>
        </w:rPr>
        <w:t xml:space="preserve"> </w:t>
      </w:r>
      <w:r w:rsidRPr="000C164E">
        <w:rPr>
          <w:rFonts w:asciiTheme="majorHAnsi" w:hAnsiTheme="majorHAnsi" w:cstheme="majorHAnsi"/>
          <w:color w:val="000000" w:themeColor="text1"/>
          <w:sz w:val="22"/>
          <w:szCs w:val="22"/>
          <w:lang w:val="en-GB"/>
        </w:rPr>
        <w:t>subject to</w:t>
      </w:r>
      <w:r>
        <w:rPr>
          <w:rFonts w:asciiTheme="majorHAnsi" w:hAnsiTheme="majorHAnsi" w:cstheme="majorHAnsi"/>
          <w:color w:val="000000" w:themeColor="text1"/>
          <w:sz w:val="22"/>
          <w:szCs w:val="22"/>
          <w:lang w:val="en-GB"/>
        </w:rPr>
        <w:t>:</w:t>
      </w:r>
      <w:r w:rsidR="008057FE" w:rsidRPr="000C164E">
        <w:rPr>
          <w:rFonts w:asciiTheme="majorHAnsi" w:hAnsiTheme="majorHAnsi" w:cstheme="majorHAnsi"/>
          <w:color w:val="000000" w:themeColor="text1"/>
          <w:sz w:val="22"/>
          <w:szCs w:val="22"/>
          <w:lang w:val="en-GB"/>
        </w:rPr>
        <w:t xml:space="preserve"> </w:t>
      </w:r>
      <w:r w:rsidR="00F637A6" w:rsidRPr="000C164E">
        <w:rPr>
          <w:rFonts w:asciiTheme="majorHAnsi" w:hAnsiTheme="majorHAnsi" w:cstheme="majorHAnsi"/>
          <w:color w:val="000000" w:themeColor="text1"/>
          <w:sz w:val="22"/>
          <w:szCs w:val="22"/>
          <w:lang w:val="en-GB"/>
        </w:rPr>
        <w:t xml:space="preserve"> </w:t>
      </w:r>
    </w:p>
    <w:p w14:paraId="5C0D76D8" w14:textId="4BD83C1A" w:rsidR="000F4B06" w:rsidRPr="000C164E" w:rsidRDefault="000C164E" w:rsidP="00FA1FAD">
      <w:pPr>
        <w:pStyle w:val="Akapitzlist"/>
        <w:widowControl w:val="0"/>
        <w:numPr>
          <w:ilvl w:val="1"/>
          <w:numId w:val="38"/>
        </w:numPr>
        <w:spacing w:beforeLines="20" w:before="48" w:afterLines="60" w:after="144"/>
        <w:ind w:left="1276"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Invoices shall be issued after the completion of the particular stage of the </w:t>
      </w:r>
      <w:r>
        <w:rPr>
          <w:rFonts w:ascii="Calibri" w:hAnsi="Calibri"/>
          <w:sz w:val="22"/>
          <w:lang w:val="en-GB"/>
        </w:rPr>
        <w:t>certification process</w:t>
      </w:r>
      <w:r w:rsidRPr="00496765">
        <w:rPr>
          <w:rFonts w:ascii="Calibri" w:hAnsi="Calibri"/>
          <w:sz w:val="22"/>
          <w:lang w:val="en-GB"/>
        </w:rPr>
        <w:t xml:space="preserve"> of the </w:t>
      </w:r>
      <w:r>
        <w:rPr>
          <w:rFonts w:ascii="Calibri" w:hAnsi="Calibri"/>
          <w:sz w:val="22"/>
          <w:lang w:val="en-GB"/>
        </w:rPr>
        <w:t>product/service</w:t>
      </w:r>
      <w:r w:rsidRPr="00496765">
        <w:rPr>
          <w:rFonts w:ascii="Calibri" w:hAnsi="Calibri"/>
          <w:sz w:val="22"/>
          <w:lang w:val="en-GB"/>
        </w:rPr>
        <w:t xml:space="preserve"> referred to in §7</w:t>
      </w:r>
      <w:r>
        <w:rPr>
          <w:rFonts w:ascii="Calibri" w:hAnsi="Calibri"/>
          <w:sz w:val="22"/>
          <w:lang w:val="en-GB"/>
        </w:rPr>
        <w:t xml:space="preserve">(5) </w:t>
      </w:r>
      <w:r w:rsidRPr="000C164E">
        <w:rPr>
          <w:rFonts w:ascii="Calibri" w:hAnsi="Calibri"/>
          <w:sz w:val="22"/>
          <w:lang w:val="en-GB"/>
        </w:rPr>
        <w:t xml:space="preserve">above, with the proviso of the content of </w:t>
      </w:r>
      <w:r w:rsidRPr="00496765">
        <w:rPr>
          <w:rFonts w:ascii="Calibri" w:hAnsi="Calibri"/>
          <w:sz w:val="22"/>
          <w:lang w:val="en-GB"/>
        </w:rPr>
        <w:t>§</w:t>
      </w:r>
      <w:r>
        <w:rPr>
          <w:rFonts w:ascii="Calibri" w:hAnsi="Calibri"/>
          <w:sz w:val="22"/>
          <w:lang w:val="en-GB"/>
        </w:rPr>
        <w:t xml:space="preserve">7(7.3) </w:t>
      </w:r>
      <w:r w:rsidRPr="00496765">
        <w:rPr>
          <w:rFonts w:ascii="Calibri" w:hAnsi="Calibri"/>
          <w:sz w:val="22"/>
          <w:lang w:val="en-GB"/>
        </w:rPr>
        <w:t>§</w:t>
      </w:r>
      <w:r>
        <w:rPr>
          <w:rFonts w:ascii="Calibri" w:hAnsi="Calibri"/>
          <w:sz w:val="22"/>
          <w:lang w:val="en-GB"/>
        </w:rPr>
        <w:t>7(7.4)</w:t>
      </w:r>
      <w:r w:rsidRPr="000C164E">
        <w:rPr>
          <w:rFonts w:ascii="Calibri" w:hAnsi="Calibri"/>
          <w:sz w:val="22"/>
          <w:lang w:val="en-GB"/>
        </w:rPr>
        <w:t xml:space="preserve"> below</w:t>
      </w:r>
      <w:r>
        <w:rPr>
          <w:rFonts w:ascii="Calibri" w:hAnsi="Calibri"/>
          <w:sz w:val="22"/>
          <w:lang w:val="en-GB"/>
        </w:rPr>
        <w:t xml:space="preserve"> and </w:t>
      </w:r>
      <w:r w:rsidRPr="000C164E">
        <w:rPr>
          <w:rFonts w:ascii="Calibri" w:hAnsi="Calibri"/>
          <w:sz w:val="22"/>
          <w:lang w:val="en-GB"/>
        </w:rPr>
        <w:t>§7</w:t>
      </w:r>
      <w:r>
        <w:rPr>
          <w:rFonts w:ascii="Calibri" w:hAnsi="Calibri"/>
          <w:sz w:val="22"/>
          <w:lang w:val="en-GB"/>
        </w:rPr>
        <w:t>(8-12)</w:t>
      </w:r>
      <w:r w:rsidRPr="000C164E">
        <w:rPr>
          <w:rFonts w:ascii="Calibri" w:hAnsi="Calibri"/>
          <w:sz w:val="22"/>
          <w:lang w:val="en-GB"/>
        </w:rPr>
        <w:t>.</w:t>
      </w:r>
      <w:r w:rsidR="00667AAE" w:rsidRPr="000C164E">
        <w:rPr>
          <w:rFonts w:asciiTheme="majorHAnsi" w:hAnsiTheme="majorHAnsi" w:cstheme="majorHAnsi"/>
          <w:color w:val="000000" w:themeColor="text1"/>
          <w:sz w:val="22"/>
          <w:szCs w:val="22"/>
          <w:lang w:val="en-GB"/>
        </w:rPr>
        <w:t xml:space="preserve"> </w:t>
      </w:r>
    </w:p>
    <w:p w14:paraId="739F2E2F" w14:textId="77777777" w:rsidR="000F4B06" w:rsidRPr="000C164E" w:rsidRDefault="000F4B06" w:rsidP="000F4B06">
      <w:pPr>
        <w:pStyle w:val="Akapitzlist"/>
        <w:widowControl w:val="0"/>
        <w:spacing w:beforeLines="20" w:before="48" w:afterLines="60" w:after="144"/>
        <w:ind w:left="792"/>
        <w:jc w:val="both"/>
        <w:rPr>
          <w:rFonts w:asciiTheme="majorHAnsi" w:hAnsiTheme="majorHAnsi" w:cstheme="majorHAnsi"/>
          <w:color w:val="000000" w:themeColor="text1"/>
          <w:sz w:val="22"/>
          <w:szCs w:val="22"/>
          <w:lang w:val="en-GB"/>
        </w:rPr>
      </w:pPr>
    </w:p>
    <w:p w14:paraId="3A2D1DA6" w14:textId="7C9B7B30" w:rsidR="000F4B06" w:rsidRPr="00703967" w:rsidRDefault="000C164E" w:rsidP="00FA1FAD">
      <w:pPr>
        <w:pStyle w:val="Akapitzlist"/>
        <w:widowControl w:val="0"/>
        <w:numPr>
          <w:ilvl w:val="1"/>
          <w:numId w:val="38"/>
        </w:numPr>
        <w:spacing w:beforeLines="20" w:before="48" w:afterLines="60" w:after="144"/>
        <w:ind w:left="1276" w:hanging="709"/>
        <w:jc w:val="both"/>
        <w:rPr>
          <w:rFonts w:asciiTheme="majorHAnsi" w:hAnsiTheme="majorHAnsi" w:cstheme="majorHAnsi"/>
          <w:color w:val="000000" w:themeColor="text1"/>
          <w:sz w:val="22"/>
          <w:szCs w:val="22"/>
          <w:lang w:val="en-GB"/>
        </w:rPr>
      </w:pPr>
      <w:r w:rsidRPr="00B613D3">
        <w:rPr>
          <w:rFonts w:ascii="Calibri" w:hAnsi="Calibri"/>
          <w:sz w:val="22"/>
          <w:lang w:val="en-GB"/>
        </w:rPr>
        <w:t xml:space="preserve">To exclude any doubts - reduction, suspension or withdrawal of the </w:t>
      </w:r>
      <w:r w:rsidR="00B613D3" w:rsidRPr="00B613D3">
        <w:rPr>
          <w:rFonts w:ascii="Calibri" w:hAnsi="Calibri"/>
          <w:sz w:val="22"/>
          <w:lang w:val="en-GB"/>
        </w:rPr>
        <w:t xml:space="preserve">EU Ecolabel license / </w:t>
      </w:r>
      <w:r w:rsidRPr="00B613D3">
        <w:rPr>
          <w:rFonts w:ascii="Calibri" w:hAnsi="Calibri"/>
          <w:sz w:val="22"/>
          <w:lang w:val="en-GB"/>
        </w:rPr>
        <w:t>Certificate shall not provide any basis for the Applicant to refuse payment of the fee due to PCBC for the performance of any activities by PCBC as part of the implementation of the subject of this contract</w:t>
      </w:r>
      <w:r w:rsidR="00667AAE" w:rsidRPr="00703967">
        <w:rPr>
          <w:rFonts w:asciiTheme="majorHAnsi" w:hAnsiTheme="majorHAnsi" w:cstheme="majorHAnsi"/>
          <w:color w:val="000000" w:themeColor="text1"/>
          <w:sz w:val="22"/>
          <w:szCs w:val="22"/>
          <w:lang w:val="en-GB"/>
        </w:rPr>
        <w:t>.</w:t>
      </w:r>
    </w:p>
    <w:p w14:paraId="6FD738A7" w14:textId="77777777" w:rsidR="000F4B06" w:rsidRPr="00703967" w:rsidRDefault="000F4B06" w:rsidP="000F4B06">
      <w:pPr>
        <w:pStyle w:val="Akapitzlist"/>
        <w:rPr>
          <w:rFonts w:asciiTheme="majorHAnsi" w:hAnsiTheme="majorHAnsi" w:cstheme="majorHAnsi"/>
          <w:color w:val="000000" w:themeColor="text1"/>
          <w:sz w:val="22"/>
          <w:szCs w:val="22"/>
          <w:lang w:val="en-GB"/>
        </w:rPr>
      </w:pPr>
    </w:p>
    <w:p w14:paraId="1A348CB8" w14:textId="7D3A514C" w:rsidR="00CA495A" w:rsidRPr="00703967" w:rsidRDefault="00703967" w:rsidP="00FA1FAD">
      <w:pPr>
        <w:pStyle w:val="Akapitzlist"/>
        <w:widowControl w:val="0"/>
        <w:numPr>
          <w:ilvl w:val="1"/>
          <w:numId w:val="38"/>
        </w:numPr>
        <w:spacing w:beforeLines="20" w:before="48" w:afterLines="60" w:after="144"/>
        <w:ind w:left="1276" w:hanging="709"/>
        <w:jc w:val="both"/>
        <w:rPr>
          <w:rFonts w:asciiTheme="majorHAnsi" w:hAnsiTheme="majorHAnsi" w:cstheme="majorHAnsi"/>
          <w:color w:val="000000" w:themeColor="text1"/>
          <w:sz w:val="22"/>
          <w:szCs w:val="22"/>
          <w:lang w:val="en-GB"/>
        </w:rPr>
      </w:pPr>
      <w:r w:rsidRPr="00703967">
        <w:rPr>
          <w:rFonts w:ascii="Calibri" w:hAnsi="Calibri"/>
          <w:sz w:val="22"/>
          <w:lang w:val="en-GB"/>
        </w:rPr>
        <w:t xml:space="preserve">In the case of foreign Applicant whose business is registered in European Union (except Poland) or whose business is registered outside European Union (except Poland) and Applicants with an increased risk of insolvency, </w:t>
      </w:r>
      <w:r w:rsidRPr="00703967">
        <w:rPr>
          <w:rFonts w:asciiTheme="majorHAnsi" w:hAnsiTheme="majorHAnsi" w:cstheme="majorHAnsi"/>
          <w:color w:val="000000" w:themeColor="text1"/>
          <w:sz w:val="22"/>
          <w:szCs w:val="22"/>
          <w:lang w:val="en-GB"/>
        </w:rPr>
        <w:t>such applicants are obliged to pay a certain fee (in part or in full) before PCBC proceeds to a given stage of the assessment, on the basis of an invoice or a pro forma document issued to the applicant with a payment deadline of 14 (fourteen) days from the date of its issue. In case of issuance of a proforma document, PCBC will issue a correct invoice immediately upon receipt of payment.</w:t>
      </w:r>
      <w:r w:rsidR="000F4B06" w:rsidRPr="00703967">
        <w:rPr>
          <w:rFonts w:asciiTheme="majorHAnsi" w:hAnsiTheme="majorHAnsi" w:cstheme="majorHAnsi"/>
          <w:color w:val="000000" w:themeColor="text1"/>
          <w:sz w:val="22"/>
          <w:szCs w:val="22"/>
          <w:lang w:val="en-GB"/>
        </w:rPr>
        <w:t xml:space="preserve"> </w:t>
      </w:r>
    </w:p>
    <w:p w14:paraId="517BF24C" w14:textId="77777777" w:rsidR="000F4B06" w:rsidRPr="00703967" w:rsidRDefault="000F4B06" w:rsidP="000F4B06">
      <w:pPr>
        <w:pStyle w:val="Akapitzlist"/>
        <w:rPr>
          <w:rFonts w:asciiTheme="majorHAnsi" w:hAnsiTheme="majorHAnsi" w:cstheme="majorHAnsi"/>
          <w:color w:val="000000" w:themeColor="text1"/>
          <w:sz w:val="22"/>
          <w:szCs w:val="22"/>
          <w:lang w:val="en-GB"/>
        </w:rPr>
      </w:pPr>
    </w:p>
    <w:p w14:paraId="1AA0B189" w14:textId="474F5F19" w:rsidR="000F4B06" w:rsidRPr="00B43983" w:rsidRDefault="001467EE" w:rsidP="00FA1FAD">
      <w:pPr>
        <w:pStyle w:val="Akapitzlist"/>
        <w:widowControl w:val="0"/>
        <w:numPr>
          <w:ilvl w:val="1"/>
          <w:numId w:val="38"/>
        </w:numPr>
        <w:spacing w:beforeLines="20" w:before="48" w:afterLines="60" w:after="144"/>
        <w:ind w:left="1276" w:hanging="709"/>
        <w:jc w:val="both"/>
        <w:rPr>
          <w:rFonts w:asciiTheme="majorHAnsi" w:hAnsiTheme="majorHAnsi" w:cstheme="majorHAnsi"/>
          <w:sz w:val="22"/>
          <w:szCs w:val="22"/>
          <w:lang w:val="en-GB"/>
        </w:rPr>
      </w:pPr>
      <w:r w:rsidRPr="00B43983">
        <w:rPr>
          <w:rFonts w:asciiTheme="majorHAnsi" w:hAnsiTheme="majorHAnsi" w:cstheme="majorHAnsi"/>
          <w:sz w:val="22"/>
          <w:szCs w:val="22"/>
          <w:lang w:val="en-GB"/>
        </w:rPr>
        <w:t>In the event that the certification process is staggered, the PCBC has the right to issue partial invoices</w:t>
      </w:r>
      <w:r w:rsidR="000F4B06" w:rsidRPr="00B43983">
        <w:rPr>
          <w:rFonts w:asciiTheme="majorHAnsi" w:hAnsiTheme="majorHAnsi" w:cstheme="majorHAnsi"/>
          <w:sz w:val="22"/>
          <w:szCs w:val="22"/>
          <w:lang w:val="en-GB"/>
        </w:rPr>
        <w:t>:</w:t>
      </w:r>
    </w:p>
    <w:p w14:paraId="3CA2ED72" w14:textId="740B0CB7" w:rsidR="000F4B06" w:rsidRPr="00B43983" w:rsidRDefault="001467EE" w:rsidP="00FA1FAD">
      <w:pPr>
        <w:pStyle w:val="Akapitzlist"/>
        <w:widowControl w:val="0"/>
        <w:numPr>
          <w:ilvl w:val="0"/>
          <w:numId w:val="39"/>
        </w:numPr>
        <w:spacing w:beforeLines="20" w:before="48" w:afterLines="60" w:after="144"/>
        <w:ind w:left="1701" w:hanging="425"/>
        <w:jc w:val="both"/>
        <w:rPr>
          <w:rFonts w:asciiTheme="majorHAnsi" w:hAnsiTheme="majorHAnsi" w:cstheme="majorHAnsi"/>
          <w:sz w:val="22"/>
          <w:szCs w:val="22"/>
          <w:lang w:val="en-GB"/>
        </w:rPr>
      </w:pPr>
      <w:r w:rsidRPr="00B43983">
        <w:rPr>
          <w:rFonts w:asciiTheme="majorHAnsi" w:hAnsiTheme="majorHAnsi" w:cstheme="majorHAnsi"/>
          <w:sz w:val="22"/>
          <w:szCs w:val="22"/>
          <w:lang w:val="en-GB"/>
        </w:rPr>
        <w:t>Invoice</w:t>
      </w:r>
      <w:r w:rsidR="00D357DD" w:rsidRPr="00B43983">
        <w:rPr>
          <w:rFonts w:asciiTheme="majorHAnsi" w:hAnsiTheme="majorHAnsi" w:cstheme="majorHAnsi"/>
          <w:sz w:val="22"/>
          <w:szCs w:val="22"/>
          <w:lang w:val="en-GB"/>
        </w:rPr>
        <w:t xml:space="preserve"> I </w:t>
      </w:r>
      <w:r w:rsidR="000F7036" w:rsidRPr="00B43983">
        <w:rPr>
          <w:rFonts w:asciiTheme="majorHAnsi" w:hAnsiTheme="majorHAnsi" w:cstheme="majorHAnsi"/>
          <w:sz w:val="22"/>
          <w:szCs w:val="22"/>
          <w:lang w:val="en-GB"/>
        </w:rPr>
        <w:t xml:space="preserve">- </w:t>
      </w:r>
      <w:r w:rsidRPr="00B43983">
        <w:rPr>
          <w:rFonts w:asciiTheme="majorHAnsi" w:hAnsiTheme="majorHAnsi" w:cstheme="majorHAnsi"/>
          <w:sz w:val="22"/>
          <w:szCs w:val="22"/>
          <w:lang w:val="en-GB"/>
        </w:rPr>
        <w:t xml:space="preserve">issued 2 months after the signature of this Contract and after the Applicant has provided </w:t>
      </w:r>
      <w:r w:rsidR="00BA3037" w:rsidRPr="00B43983">
        <w:rPr>
          <w:rFonts w:asciiTheme="majorHAnsi" w:hAnsiTheme="majorHAnsi" w:cstheme="majorHAnsi"/>
          <w:sz w:val="22"/>
          <w:szCs w:val="22"/>
          <w:lang w:val="en-GB"/>
        </w:rPr>
        <w:t>for assessment the documentation enabling the start of the assessment process</w:t>
      </w:r>
      <w:r w:rsidRPr="00B43983">
        <w:rPr>
          <w:rFonts w:asciiTheme="majorHAnsi" w:hAnsiTheme="majorHAnsi" w:cstheme="majorHAnsi"/>
          <w:sz w:val="22"/>
          <w:szCs w:val="22"/>
          <w:lang w:val="en-GB"/>
        </w:rPr>
        <w:t xml:space="preserve">, and whose minimum </w:t>
      </w:r>
      <w:r w:rsidR="00BA3037" w:rsidRPr="00B43983">
        <w:rPr>
          <w:rFonts w:asciiTheme="majorHAnsi" w:hAnsiTheme="majorHAnsi" w:cstheme="majorHAnsi"/>
          <w:sz w:val="22"/>
          <w:szCs w:val="22"/>
          <w:lang w:val="en-GB"/>
        </w:rPr>
        <w:t>generic</w:t>
      </w:r>
      <w:r w:rsidRPr="00B43983">
        <w:rPr>
          <w:rFonts w:asciiTheme="majorHAnsi" w:hAnsiTheme="majorHAnsi" w:cstheme="majorHAnsi"/>
          <w:sz w:val="22"/>
          <w:szCs w:val="22"/>
          <w:lang w:val="en-GB"/>
        </w:rPr>
        <w:t>/</w:t>
      </w:r>
      <w:r w:rsidR="00BA3037" w:rsidRPr="00B43983">
        <w:rPr>
          <w:rFonts w:asciiTheme="majorHAnsi" w:hAnsiTheme="majorHAnsi" w:cstheme="majorHAnsi"/>
          <w:sz w:val="22"/>
          <w:szCs w:val="22"/>
          <w:lang w:val="en-GB"/>
        </w:rPr>
        <w:t>subject-matter scope</w:t>
      </w:r>
      <w:r w:rsidRPr="00B43983">
        <w:rPr>
          <w:rFonts w:asciiTheme="majorHAnsi" w:hAnsiTheme="majorHAnsi" w:cstheme="majorHAnsi"/>
          <w:sz w:val="22"/>
          <w:szCs w:val="22"/>
          <w:lang w:val="en-GB"/>
        </w:rPr>
        <w:t xml:space="preserve"> is determined by the </w:t>
      </w:r>
      <w:r w:rsidR="00BA3037" w:rsidRPr="00B43983">
        <w:rPr>
          <w:rFonts w:asciiTheme="majorHAnsi" w:hAnsiTheme="majorHAnsi" w:cstheme="majorHAnsi"/>
          <w:sz w:val="22"/>
          <w:szCs w:val="22"/>
          <w:lang w:val="en-GB"/>
        </w:rPr>
        <w:t xml:space="preserve">cost estimate prepared and accepted for </w:t>
      </w:r>
      <w:r w:rsidRPr="00B43983">
        <w:rPr>
          <w:rFonts w:asciiTheme="majorHAnsi" w:hAnsiTheme="majorHAnsi" w:cstheme="majorHAnsi"/>
          <w:sz w:val="22"/>
          <w:szCs w:val="22"/>
          <w:lang w:val="en-GB"/>
        </w:rPr>
        <w:t xml:space="preserve">product/service, in an amount </w:t>
      </w:r>
      <w:r w:rsidR="00BA3037" w:rsidRPr="00B43983">
        <w:rPr>
          <w:rFonts w:asciiTheme="majorHAnsi" w:hAnsiTheme="majorHAnsi" w:cstheme="majorHAnsi"/>
          <w:sz w:val="22"/>
          <w:szCs w:val="22"/>
          <w:lang w:val="en-GB"/>
        </w:rPr>
        <w:t>resulting from</w:t>
      </w:r>
      <w:r w:rsidRPr="00B43983">
        <w:rPr>
          <w:rFonts w:asciiTheme="majorHAnsi" w:hAnsiTheme="majorHAnsi" w:cstheme="majorHAnsi"/>
          <w:sz w:val="22"/>
          <w:szCs w:val="22"/>
          <w:lang w:val="en-GB"/>
        </w:rPr>
        <w:t xml:space="preserve"> the status of the activities carried out by PCBC in the </w:t>
      </w:r>
      <w:r w:rsidR="00BA3037" w:rsidRPr="00B43983">
        <w:rPr>
          <w:rFonts w:asciiTheme="majorHAnsi" w:hAnsiTheme="majorHAnsi" w:cstheme="majorHAnsi"/>
          <w:sz w:val="22"/>
          <w:szCs w:val="22"/>
          <w:lang w:val="en-GB"/>
        </w:rPr>
        <w:t>assessment</w:t>
      </w:r>
      <w:r w:rsidRPr="00B43983">
        <w:rPr>
          <w:rFonts w:asciiTheme="majorHAnsi" w:hAnsiTheme="majorHAnsi" w:cstheme="majorHAnsi"/>
          <w:sz w:val="22"/>
          <w:szCs w:val="22"/>
          <w:lang w:val="en-GB"/>
        </w:rPr>
        <w:t xml:space="preserve"> process</w:t>
      </w:r>
      <w:r w:rsidR="000F4B06" w:rsidRPr="00B43983">
        <w:rPr>
          <w:rFonts w:asciiTheme="majorHAnsi" w:hAnsiTheme="majorHAnsi" w:cstheme="majorHAnsi"/>
          <w:sz w:val="22"/>
          <w:szCs w:val="22"/>
          <w:lang w:val="en-GB"/>
        </w:rPr>
        <w:t>;</w:t>
      </w:r>
    </w:p>
    <w:p w14:paraId="33DF588A" w14:textId="1E0DDA9E" w:rsidR="00FA7F79" w:rsidRPr="00B43983" w:rsidRDefault="00BA3037" w:rsidP="00FA1FAD">
      <w:pPr>
        <w:pStyle w:val="Akapitzlist"/>
        <w:widowControl w:val="0"/>
        <w:numPr>
          <w:ilvl w:val="0"/>
          <w:numId w:val="39"/>
        </w:numPr>
        <w:spacing w:beforeLines="20" w:before="48" w:afterLines="60" w:after="144"/>
        <w:ind w:left="1701" w:hanging="425"/>
        <w:jc w:val="both"/>
        <w:rPr>
          <w:rFonts w:asciiTheme="majorHAnsi" w:hAnsiTheme="majorHAnsi" w:cstheme="majorHAnsi"/>
          <w:sz w:val="22"/>
          <w:szCs w:val="22"/>
          <w:lang w:val="en-GB"/>
        </w:rPr>
      </w:pPr>
      <w:r w:rsidRPr="00B43983">
        <w:rPr>
          <w:rFonts w:asciiTheme="majorHAnsi" w:hAnsiTheme="majorHAnsi" w:cstheme="majorHAnsi"/>
          <w:sz w:val="22"/>
          <w:szCs w:val="22"/>
          <w:lang w:val="en-GB"/>
        </w:rPr>
        <w:t>Invoice</w:t>
      </w:r>
      <w:r w:rsidR="00D357DD" w:rsidRPr="00B43983">
        <w:rPr>
          <w:rFonts w:asciiTheme="majorHAnsi" w:hAnsiTheme="majorHAnsi" w:cstheme="majorHAnsi"/>
          <w:sz w:val="22"/>
          <w:szCs w:val="22"/>
          <w:lang w:val="en-GB"/>
        </w:rPr>
        <w:t xml:space="preserve"> II </w:t>
      </w:r>
      <w:r w:rsidRPr="00B43983">
        <w:rPr>
          <w:rFonts w:asciiTheme="majorHAnsi" w:hAnsiTheme="majorHAnsi" w:cstheme="majorHAnsi"/>
          <w:sz w:val="22"/>
          <w:szCs w:val="22"/>
          <w:lang w:val="en-GB"/>
        </w:rPr>
        <w:t>–</w:t>
      </w:r>
      <w:r w:rsidR="00FA7F79" w:rsidRPr="00B43983">
        <w:rPr>
          <w:rFonts w:asciiTheme="majorHAnsi" w:hAnsiTheme="majorHAnsi" w:cstheme="majorHAnsi"/>
          <w:sz w:val="22"/>
          <w:szCs w:val="22"/>
          <w:lang w:val="en-GB"/>
        </w:rPr>
        <w:t xml:space="preserve"> </w:t>
      </w:r>
      <w:r w:rsidRPr="00B43983">
        <w:rPr>
          <w:rFonts w:asciiTheme="majorHAnsi" w:hAnsiTheme="majorHAnsi" w:cstheme="majorHAnsi"/>
          <w:sz w:val="22"/>
          <w:szCs w:val="22"/>
          <w:lang w:val="en-GB"/>
        </w:rPr>
        <w:t>issued 6 months after the date of invoice I in an amount resulting from the status of the activities carried out by PCBC in the assessment process</w:t>
      </w:r>
      <w:r w:rsidR="00FA7F79" w:rsidRPr="00B43983">
        <w:rPr>
          <w:rFonts w:asciiTheme="majorHAnsi" w:hAnsiTheme="majorHAnsi" w:cstheme="majorHAnsi"/>
          <w:sz w:val="22"/>
          <w:szCs w:val="22"/>
          <w:lang w:val="en-GB"/>
        </w:rPr>
        <w:t>;</w:t>
      </w:r>
    </w:p>
    <w:p w14:paraId="7E513092" w14:textId="43267AF7" w:rsidR="001467EE" w:rsidRPr="001467EE" w:rsidRDefault="00BA3037" w:rsidP="00BA3037">
      <w:pPr>
        <w:widowControl w:val="0"/>
        <w:spacing w:beforeLines="20" w:before="48" w:afterLines="60" w:after="144"/>
        <w:ind w:left="1276"/>
        <w:jc w:val="both"/>
        <w:rPr>
          <w:rFonts w:asciiTheme="majorHAnsi" w:hAnsiTheme="majorHAnsi" w:cstheme="majorHAnsi"/>
          <w:sz w:val="22"/>
          <w:szCs w:val="22"/>
          <w:lang w:val="en-GB"/>
        </w:rPr>
      </w:pPr>
      <w:r w:rsidRPr="00B43983">
        <w:rPr>
          <w:rFonts w:asciiTheme="majorHAnsi" w:hAnsiTheme="majorHAnsi" w:cstheme="majorHAnsi"/>
          <w:sz w:val="22"/>
          <w:szCs w:val="22"/>
          <w:lang w:val="en-GB"/>
        </w:rPr>
        <w:lastRenderedPageBreak/>
        <w:t xml:space="preserve">In the case referred to in this paragraph, PCBC may, after issuing Invoice II, issue further invoices in accordance with </w:t>
      </w:r>
      <w:r w:rsidRPr="00B43983">
        <w:rPr>
          <w:rFonts w:ascii="Calibri" w:hAnsi="Calibri"/>
          <w:sz w:val="22"/>
          <w:lang w:val="en-GB"/>
        </w:rPr>
        <w:t>§7(</w:t>
      </w:r>
      <w:r w:rsidRPr="00B43983">
        <w:rPr>
          <w:rFonts w:asciiTheme="majorHAnsi" w:hAnsiTheme="majorHAnsi" w:cstheme="majorHAnsi"/>
          <w:sz w:val="22"/>
          <w:szCs w:val="22"/>
          <w:lang w:val="en-GB"/>
        </w:rPr>
        <w:t>7.1) or issue a final invoice for all fees due to PCBC under the Cost Estimate that are not covered by Invoice I or Invoice II.</w:t>
      </w:r>
    </w:p>
    <w:p w14:paraId="4FEC023A" w14:textId="05E32D1C" w:rsidR="00D357DD" w:rsidRPr="00107E7A" w:rsidRDefault="0068322E" w:rsidP="0068322E">
      <w:pPr>
        <w:widowControl w:val="0"/>
        <w:numPr>
          <w:ilvl w:val="0"/>
          <w:numId w:val="5"/>
        </w:numPr>
        <w:spacing w:beforeLines="20" w:before="48" w:afterLines="60" w:after="144"/>
        <w:ind w:left="567" w:hanging="709"/>
        <w:jc w:val="both"/>
        <w:rPr>
          <w:rFonts w:asciiTheme="majorHAnsi" w:hAnsiTheme="majorHAnsi" w:cstheme="minorHAnsi"/>
          <w:color w:val="000000"/>
          <w:sz w:val="22"/>
          <w:szCs w:val="22"/>
        </w:rPr>
      </w:pPr>
      <w:r w:rsidRPr="00496765">
        <w:rPr>
          <w:rFonts w:ascii="Calibri" w:hAnsi="Calibri"/>
          <w:sz w:val="22"/>
          <w:lang w:val="en-GB"/>
        </w:rPr>
        <w:t xml:space="preserve">Termination of this contract (in accordance with § 11) or discontinuation of the </w:t>
      </w:r>
      <w:r>
        <w:rPr>
          <w:rFonts w:ascii="Calibri" w:hAnsi="Calibri"/>
          <w:sz w:val="22"/>
          <w:lang w:val="en-GB"/>
        </w:rPr>
        <w:t>certification process</w:t>
      </w:r>
      <w:r w:rsidRPr="00496765">
        <w:rPr>
          <w:rFonts w:ascii="Calibri" w:hAnsi="Calibri"/>
          <w:sz w:val="22"/>
          <w:lang w:val="en-GB"/>
        </w:rPr>
        <w:t xml:space="preserve"> referred to in §4</w:t>
      </w:r>
      <w:r>
        <w:rPr>
          <w:rFonts w:ascii="Calibri" w:hAnsi="Calibri"/>
          <w:sz w:val="22"/>
          <w:lang w:val="en-GB"/>
        </w:rPr>
        <w:t xml:space="preserve"> para </w:t>
      </w:r>
      <w:r w:rsidRPr="00496765">
        <w:rPr>
          <w:rFonts w:ascii="Calibri" w:hAnsi="Calibri"/>
          <w:sz w:val="22"/>
          <w:lang w:val="en-GB"/>
        </w:rPr>
        <w:t xml:space="preserve">1 </w:t>
      </w:r>
      <w:r>
        <w:rPr>
          <w:rFonts w:ascii="Calibri" w:hAnsi="Calibri"/>
          <w:sz w:val="22"/>
          <w:lang w:val="en-GB"/>
        </w:rPr>
        <w:t>(</w:t>
      </w:r>
      <w:r w:rsidRPr="00496765">
        <w:rPr>
          <w:rFonts w:ascii="Calibri" w:hAnsi="Calibri"/>
          <w:sz w:val="22"/>
          <w:lang w:val="en-GB"/>
        </w:rPr>
        <w:t xml:space="preserve">1.4), as well as the discontinuation of the </w:t>
      </w:r>
      <w:r>
        <w:rPr>
          <w:rFonts w:ascii="Calibri" w:hAnsi="Calibri"/>
          <w:sz w:val="22"/>
          <w:lang w:val="en-GB"/>
        </w:rPr>
        <w:t>certification process</w:t>
      </w:r>
      <w:r w:rsidRPr="00496765">
        <w:rPr>
          <w:rFonts w:ascii="Calibri" w:hAnsi="Calibri"/>
          <w:sz w:val="22"/>
          <w:lang w:val="en-GB"/>
        </w:rPr>
        <w:t xml:space="preserve"> pursuant to §3 para. 1 (1.2) shall not provide any basis for the </w:t>
      </w:r>
      <w:r>
        <w:rPr>
          <w:rFonts w:ascii="Calibri" w:hAnsi="Calibri"/>
          <w:sz w:val="22"/>
          <w:lang w:val="en-GB"/>
        </w:rPr>
        <w:t>Applicant</w:t>
      </w:r>
      <w:r w:rsidRPr="00496765">
        <w:rPr>
          <w:rFonts w:ascii="Calibri" w:hAnsi="Calibri"/>
          <w:sz w:val="22"/>
          <w:lang w:val="en-GB"/>
        </w:rPr>
        <w:t xml:space="preserve"> to refuse payment of the fee due to PCBC for PCBC's performance of particular stages of the </w:t>
      </w:r>
      <w:r>
        <w:rPr>
          <w:rFonts w:ascii="Calibri" w:hAnsi="Calibri"/>
          <w:sz w:val="22"/>
          <w:lang w:val="en-GB"/>
        </w:rPr>
        <w:t xml:space="preserve">certification </w:t>
      </w:r>
      <w:r w:rsidRPr="00496765">
        <w:rPr>
          <w:rFonts w:ascii="Calibri" w:hAnsi="Calibri"/>
          <w:sz w:val="22"/>
          <w:lang w:val="en-GB"/>
        </w:rPr>
        <w:t xml:space="preserve">process, according to the principles set out in para. 5-7 above, as well as additional fees or costs referred to in para. </w:t>
      </w:r>
      <w:r>
        <w:rPr>
          <w:rFonts w:ascii="Calibri" w:hAnsi="Calibri"/>
          <w:sz w:val="22"/>
        </w:rPr>
        <w:t xml:space="preserve">9-12 </w:t>
      </w:r>
      <w:proofErr w:type="spellStart"/>
      <w:r>
        <w:rPr>
          <w:rFonts w:ascii="Calibri" w:hAnsi="Calibri"/>
          <w:sz w:val="22"/>
        </w:rPr>
        <w:t>if</w:t>
      </w:r>
      <w:proofErr w:type="spellEnd"/>
      <w:r>
        <w:rPr>
          <w:rFonts w:ascii="Calibri" w:hAnsi="Calibri"/>
          <w:sz w:val="22"/>
        </w:rPr>
        <w:t xml:space="preserve"> </w:t>
      </w:r>
      <w:proofErr w:type="spellStart"/>
      <w:r>
        <w:rPr>
          <w:rFonts w:ascii="Calibri" w:hAnsi="Calibri"/>
          <w:sz w:val="22"/>
        </w:rPr>
        <w:t>they</w:t>
      </w:r>
      <w:proofErr w:type="spellEnd"/>
      <w:r>
        <w:rPr>
          <w:rFonts w:ascii="Calibri" w:hAnsi="Calibri"/>
          <w:sz w:val="22"/>
        </w:rPr>
        <w:t xml:space="preserve"> </w:t>
      </w:r>
      <w:proofErr w:type="spellStart"/>
      <w:r>
        <w:rPr>
          <w:rFonts w:ascii="Calibri" w:hAnsi="Calibri"/>
          <w:sz w:val="22"/>
        </w:rPr>
        <w:t>are</w:t>
      </w:r>
      <w:proofErr w:type="spellEnd"/>
      <w:r>
        <w:rPr>
          <w:rFonts w:ascii="Calibri" w:hAnsi="Calibri"/>
          <w:sz w:val="22"/>
        </w:rPr>
        <w:t xml:space="preserve"> </w:t>
      </w:r>
      <w:proofErr w:type="spellStart"/>
      <w:r>
        <w:rPr>
          <w:rFonts w:ascii="Calibri" w:hAnsi="Calibri"/>
          <w:sz w:val="22"/>
        </w:rPr>
        <w:t>justified</w:t>
      </w:r>
      <w:proofErr w:type="spellEnd"/>
      <w:r>
        <w:rPr>
          <w:rFonts w:ascii="Calibri" w:hAnsi="Calibri"/>
          <w:sz w:val="22"/>
        </w:rPr>
        <w:t xml:space="preserve">, </w:t>
      </w:r>
      <w:proofErr w:type="spellStart"/>
      <w:r>
        <w:rPr>
          <w:rFonts w:ascii="Calibri" w:hAnsi="Calibri"/>
          <w:sz w:val="22"/>
        </w:rPr>
        <w:t>subject</w:t>
      </w:r>
      <w:proofErr w:type="spellEnd"/>
      <w:r>
        <w:rPr>
          <w:rFonts w:ascii="Calibri" w:hAnsi="Calibri"/>
          <w:sz w:val="22"/>
        </w:rPr>
        <w:t xml:space="preserve"> to</w:t>
      </w:r>
      <w:r w:rsidR="00FA7F79" w:rsidRPr="00107E7A">
        <w:rPr>
          <w:rFonts w:asciiTheme="majorHAnsi" w:hAnsiTheme="majorHAnsi" w:cstheme="minorHAnsi"/>
          <w:color w:val="000000"/>
          <w:sz w:val="22"/>
          <w:szCs w:val="22"/>
        </w:rPr>
        <w:t>:</w:t>
      </w:r>
      <w:r w:rsidR="00680723" w:rsidRPr="00107E7A">
        <w:rPr>
          <w:rFonts w:asciiTheme="majorHAnsi" w:hAnsiTheme="majorHAnsi" w:cstheme="minorHAnsi"/>
          <w:i/>
          <w:iCs/>
          <w:sz w:val="22"/>
          <w:szCs w:val="22"/>
        </w:rPr>
        <w:t xml:space="preserve"> </w:t>
      </w:r>
    </w:p>
    <w:p w14:paraId="2EFFEFD8" w14:textId="16D754DF" w:rsidR="0085257B" w:rsidRPr="0068322E" w:rsidRDefault="0068322E" w:rsidP="00FA1FAD">
      <w:pPr>
        <w:pStyle w:val="Akapitzlist"/>
        <w:widowControl w:val="0"/>
        <w:numPr>
          <w:ilvl w:val="0"/>
          <w:numId w:val="40"/>
        </w:numPr>
        <w:spacing w:beforeLines="20" w:before="48" w:afterLines="60" w:after="144"/>
        <w:ind w:left="1276" w:hanging="709"/>
        <w:jc w:val="both"/>
        <w:rPr>
          <w:rFonts w:asciiTheme="majorHAnsi" w:hAnsiTheme="majorHAnsi" w:cstheme="minorHAnsi"/>
          <w:color w:val="000000"/>
          <w:sz w:val="22"/>
          <w:szCs w:val="22"/>
        </w:rPr>
      </w:pPr>
      <w:r w:rsidRPr="00496765">
        <w:rPr>
          <w:rFonts w:ascii="Calibri" w:hAnsi="Calibri"/>
          <w:sz w:val="22"/>
          <w:lang w:val="en-GB"/>
        </w:rPr>
        <w:t xml:space="preserve">In addition, in such a case, the </w:t>
      </w:r>
      <w:r>
        <w:rPr>
          <w:rFonts w:ascii="Calibri" w:hAnsi="Calibri"/>
          <w:sz w:val="22"/>
          <w:lang w:val="en-GB"/>
        </w:rPr>
        <w:t>Applicant</w:t>
      </w:r>
      <w:r w:rsidRPr="00496765">
        <w:rPr>
          <w:rFonts w:ascii="Calibri" w:hAnsi="Calibri"/>
          <w:sz w:val="22"/>
          <w:lang w:val="en-GB"/>
        </w:rPr>
        <w:t xml:space="preserve"> shall also reimburse all costs incurred and documented by PCBC until the </w:t>
      </w:r>
      <w:r>
        <w:rPr>
          <w:rFonts w:ascii="Calibri" w:hAnsi="Calibri"/>
          <w:sz w:val="22"/>
          <w:lang w:val="en-GB"/>
        </w:rPr>
        <w:t>certification process</w:t>
      </w:r>
      <w:r w:rsidRPr="00496765">
        <w:rPr>
          <w:rFonts w:ascii="Calibri" w:hAnsi="Calibri"/>
          <w:sz w:val="22"/>
          <w:lang w:val="en-GB"/>
        </w:rPr>
        <w:t xml:space="preserve"> is discontinued or this contract is terminated, not covered by the fee for the performance of particular stages of the </w:t>
      </w:r>
      <w:r>
        <w:rPr>
          <w:rFonts w:ascii="Calibri" w:hAnsi="Calibri"/>
          <w:sz w:val="22"/>
          <w:lang w:val="en-GB"/>
        </w:rPr>
        <w:t>certification process</w:t>
      </w:r>
      <w:r w:rsidRPr="00496765">
        <w:rPr>
          <w:rFonts w:ascii="Calibri" w:hAnsi="Calibri"/>
          <w:sz w:val="22"/>
          <w:lang w:val="en-GB"/>
        </w:rPr>
        <w:t xml:space="preserve">, according to the principles set out in this para. or in para. </w:t>
      </w:r>
      <w:r w:rsidRPr="0068322E">
        <w:rPr>
          <w:rFonts w:ascii="Calibri" w:hAnsi="Calibri"/>
          <w:sz w:val="22"/>
        </w:rPr>
        <w:t>9-10</w:t>
      </w:r>
      <w:r w:rsidR="00680723" w:rsidRPr="0068322E">
        <w:rPr>
          <w:rFonts w:asciiTheme="majorHAnsi" w:hAnsiTheme="majorHAnsi" w:cstheme="minorHAnsi"/>
          <w:sz w:val="22"/>
          <w:szCs w:val="22"/>
        </w:rPr>
        <w:t xml:space="preserve">. </w:t>
      </w:r>
    </w:p>
    <w:p w14:paraId="520A5A18" w14:textId="77777777" w:rsidR="004732A7" w:rsidRPr="00107E7A" w:rsidRDefault="004732A7" w:rsidP="004732A7">
      <w:pPr>
        <w:pStyle w:val="Akapitzlist"/>
        <w:widowControl w:val="0"/>
        <w:spacing w:beforeLines="20" w:before="48" w:afterLines="60" w:after="144"/>
        <w:ind w:left="360"/>
        <w:jc w:val="both"/>
        <w:rPr>
          <w:rFonts w:asciiTheme="majorHAnsi" w:hAnsiTheme="majorHAnsi" w:cstheme="minorHAnsi"/>
          <w:color w:val="000000"/>
          <w:sz w:val="22"/>
          <w:szCs w:val="22"/>
        </w:rPr>
      </w:pPr>
    </w:p>
    <w:p w14:paraId="7C468359" w14:textId="4999F7C7" w:rsidR="004732A7" w:rsidRPr="00F00E51" w:rsidRDefault="0068322E" w:rsidP="00FA1FAD">
      <w:pPr>
        <w:pStyle w:val="Akapitzlist"/>
        <w:widowControl w:val="0"/>
        <w:numPr>
          <w:ilvl w:val="1"/>
          <w:numId w:val="41"/>
        </w:numPr>
        <w:spacing w:beforeLines="20" w:before="48" w:afterLines="60" w:after="144"/>
        <w:ind w:left="1276" w:hanging="709"/>
        <w:jc w:val="both"/>
        <w:rPr>
          <w:rFonts w:asciiTheme="majorHAnsi" w:hAnsiTheme="majorHAnsi" w:cstheme="minorHAnsi"/>
          <w:sz w:val="22"/>
          <w:szCs w:val="22"/>
          <w:lang w:val="en-GB"/>
        </w:rPr>
      </w:pPr>
      <w:r w:rsidRPr="00496765">
        <w:rPr>
          <w:rFonts w:ascii="Calibri" w:hAnsi="Calibri"/>
          <w:sz w:val="22"/>
          <w:lang w:val="en-GB"/>
        </w:rPr>
        <w:t xml:space="preserve">The amount of charges </w:t>
      </w:r>
      <w:r w:rsidR="00AD409D" w:rsidRPr="00AD409D">
        <w:rPr>
          <w:rFonts w:ascii="Calibri" w:hAnsi="Calibri"/>
          <w:sz w:val="22"/>
          <w:lang w:val="en-GB"/>
        </w:rPr>
        <w:t>set out in this para.</w:t>
      </w:r>
      <w:r w:rsidR="00AD409D">
        <w:rPr>
          <w:rFonts w:ascii="Calibri" w:hAnsi="Calibri"/>
          <w:sz w:val="22"/>
          <w:lang w:val="en-GB"/>
        </w:rPr>
        <w:t xml:space="preserve"> 8.1 </w:t>
      </w:r>
      <w:r w:rsidRPr="00496765">
        <w:rPr>
          <w:rFonts w:ascii="Calibri" w:hAnsi="Calibri"/>
          <w:sz w:val="22"/>
          <w:lang w:val="en-GB"/>
        </w:rPr>
        <w:t xml:space="preserve">shall be determined by the representatives of PCBC and the </w:t>
      </w:r>
      <w:r>
        <w:rPr>
          <w:rFonts w:ascii="Calibri" w:hAnsi="Calibri"/>
          <w:sz w:val="22"/>
          <w:lang w:val="en-GB"/>
        </w:rPr>
        <w:t>Applicant</w:t>
      </w:r>
      <w:r w:rsidRPr="00496765">
        <w:rPr>
          <w:rFonts w:ascii="Calibri" w:hAnsi="Calibri"/>
          <w:sz w:val="22"/>
          <w:lang w:val="en-GB"/>
        </w:rPr>
        <w:t xml:space="preserve"> by protocol within 14 (fourteen) days from notification (delivery) of the discontinuation of the </w:t>
      </w:r>
      <w:r>
        <w:rPr>
          <w:rFonts w:ascii="Calibri" w:hAnsi="Calibri"/>
          <w:sz w:val="22"/>
          <w:lang w:val="en-GB"/>
        </w:rPr>
        <w:t>certification process</w:t>
      </w:r>
      <w:r w:rsidRPr="00496765">
        <w:rPr>
          <w:rFonts w:ascii="Calibri" w:hAnsi="Calibri"/>
          <w:sz w:val="22"/>
          <w:lang w:val="en-GB"/>
        </w:rPr>
        <w:t xml:space="preserve"> or termination of this contract. From the date of (respectively) delivery to the </w:t>
      </w:r>
      <w:r>
        <w:rPr>
          <w:rFonts w:ascii="Calibri" w:hAnsi="Calibri"/>
          <w:sz w:val="22"/>
          <w:lang w:val="en-GB"/>
        </w:rPr>
        <w:t>Applicant</w:t>
      </w:r>
      <w:r w:rsidRPr="00496765">
        <w:rPr>
          <w:rFonts w:ascii="Calibri" w:hAnsi="Calibri"/>
          <w:sz w:val="22"/>
          <w:lang w:val="en-GB"/>
        </w:rPr>
        <w:t xml:space="preserve"> or PCBC of the information (respectively) about termination of this contract or discontinuation of the </w:t>
      </w:r>
      <w:r>
        <w:rPr>
          <w:rFonts w:ascii="Calibri" w:hAnsi="Calibri"/>
          <w:sz w:val="22"/>
          <w:lang w:val="en-GB"/>
        </w:rPr>
        <w:t>certification process</w:t>
      </w:r>
      <w:r w:rsidRPr="00496765">
        <w:rPr>
          <w:rFonts w:ascii="Calibri" w:hAnsi="Calibri"/>
          <w:sz w:val="22"/>
          <w:lang w:val="en-GB"/>
        </w:rPr>
        <w:t xml:space="preserve">, PCBC shall immediately suspend all activities/actions under the subject of this contract related to the </w:t>
      </w:r>
      <w:r>
        <w:rPr>
          <w:rFonts w:ascii="Calibri" w:hAnsi="Calibri"/>
          <w:sz w:val="22"/>
          <w:lang w:val="en-GB"/>
        </w:rPr>
        <w:t>Applicant</w:t>
      </w:r>
      <w:r w:rsidRPr="00496765">
        <w:rPr>
          <w:rFonts w:ascii="Calibri" w:hAnsi="Calibri"/>
          <w:sz w:val="22"/>
          <w:lang w:val="en-GB"/>
        </w:rPr>
        <w:t xml:space="preserve"> and the </w:t>
      </w:r>
      <w:r>
        <w:rPr>
          <w:rFonts w:ascii="Calibri" w:hAnsi="Calibri"/>
          <w:sz w:val="22"/>
          <w:lang w:val="en-GB"/>
        </w:rPr>
        <w:t>product/service</w:t>
      </w:r>
      <w:r w:rsidR="00680723" w:rsidRPr="00F00E51">
        <w:rPr>
          <w:rFonts w:asciiTheme="majorHAnsi" w:hAnsiTheme="majorHAnsi" w:cstheme="minorHAnsi"/>
          <w:sz w:val="22"/>
          <w:szCs w:val="22"/>
          <w:lang w:val="en-GB"/>
        </w:rPr>
        <w:t>.</w:t>
      </w:r>
    </w:p>
    <w:p w14:paraId="3888152D" w14:textId="77777777" w:rsidR="004732A7" w:rsidRPr="00F00E51" w:rsidRDefault="004732A7" w:rsidP="004732A7">
      <w:pPr>
        <w:pStyle w:val="Akapitzlist"/>
        <w:widowControl w:val="0"/>
        <w:spacing w:beforeLines="20" w:before="48" w:afterLines="60" w:after="144"/>
        <w:ind w:left="360"/>
        <w:jc w:val="both"/>
        <w:rPr>
          <w:rFonts w:asciiTheme="majorHAnsi" w:hAnsiTheme="majorHAnsi" w:cstheme="minorHAnsi"/>
          <w:color w:val="000000"/>
          <w:sz w:val="22"/>
          <w:szCs w:val="22"/>
          <w:lang w:val="en-GB"/>
        </w:rPr>
      </w:pPr>
    </w:p>
    <w:p w14:paraId="61A897B5" w14:textId="7DE10DCC" w:rsidR="00680723" w:rsidRPr="00233D2C" w:rsidRDefault="00F00E51" w:rsidP="00FA1FAD">
      <w:pPr>
        <w:pStyle w:val="Akapitzlist"/>
        <w:widowControl w:val="0"/>
        <w:numPr>
          <w:ilvl w:val="1"/>
          <w:numId w:val="41"/>
        </w:numPr>
        <w:spacing w:beforeLines="20" w:before="48" w:afterLines="60" w:after="144"/>
        <w:ind w:left="1276" w:hanging="709"/>
        <w:jc w:val="both"/>
        <w:rPr>
          <w:rFonts w:asciiTheme="majorHAnsi" w:hAnsiTheme="majorHAnsi" w:cstheme="minorHAnsi"/>
          <w:color w:val="000000"/>
          <w:sz w:val="22"/>
          <w:szCs w:val="22"/>
          <w:lang w:val="en-GB"/>
        </w:rPr>
      </w:pPr>
      <w:r w:rsidRPr="00F00E51">
        <w:rPr>
          <w:rFonts w:ascii="Calibri" w:hAnsi="Calibri"/>
          <w:sz w:val="22"/>
          <w:lang w:val="en-GB"/>
        </w:rPr>
        <w:t>Upon the termination of this contract or the discontinuation of the certification process, the Applicant shall reimburse PCBC for the above-mentioned costs as agreed by the Parties in the above-mentioned protocol</w:t>
      </w:r>
      <w:r w:rsidR="00680723" w:rsidRPr="00233D2C">
        <w:rPr>
          <w:rFonts w:asciiTheme="majorHAnsi" w:hAnsiTheme="majorHAnsi" w:cstheme="minorHAnsi"/>
          <w:sz w:val="22"/>
          <w:szCs w:val="22"/>
          <w:lang w:val="en-GB"/>
        </w:rPr>
        <w:t>.</w:t>
      </w:r>
    </w:p>
    <w:p w14:paraId="179BECBC" w14:textId="39FBA4BD" w:rsidR="00470DC6" w:rsidRPr="00233D2C" w:rsidRDefault="00233D2C" w:rsidP="00233D2C">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Regardless of aforementioned fees for work related to the </w:t>
      </w:r>
      <w:r>
        <w:rPr>
          <w:rFonts w:ascii="Calibri" w:hAnsi="Calibri"/>
          <w:sz w:val="22"/>
          <w:lang w:val="en-GB"/>
        </w:rPr>
        <w:t>certification process</w:t>
      </w:r>
      <w:r w:rsidRPr="00496765">
        <w:rPr>
          <w:rFonts w:ascii="Calibri" w:hAnsi="Calibri"/>
          <w:sz w:val="22"/>
          <w:lang w:val="en-GB"/>
        </w:rPr>
        <w:t xml:space="preserve"> of the </w:t>
      </w:r>
      <w:r>
        <w:rPr>
          <w:rFonts w:ascii="Calibri" w:hAnsi="Calibri"/>
          <w:sz w:val="22"/>
          <w:lang w:val="en-GB"/>
        </w:rPr>
        <w:t>product/service</w:t>
      </w:r>
      <w:r w:rsidRPr="00496765">
        <w:rPr>
          <w:rFonts w:ascii="Calibri" w:hAnsi="Calibri"/>
          <w:sz w:val="22"/>
          <w:lang w:val="en-GB"/>
        </w:rPr>
        <w:t xml:space="preserve"> (including costs related to certification/surveillance </w:t>
      </w:r>
      <w:r>
        <w:rPr>
          <w:rFonts w:ascii="Calibri" w:hAnsi="Calibri"/>
          <w:sz w:val="22"/>
          <w:lang w:val="en-GB"/>
        </w:rPr>
        <w:t>inspections</w:t>
      </w:r>
      <w:r w:rsidRPr="00496765">
        <w:rPr>
          <w:rFonts w:ascii="Calibri" w:hAnsi="Calibri"/>
          <w:sz w:val="22"/>
          <w:lang w:val="en-GB"/>
        </w:rPr>
        <w:t xml:space="preserve">, unannounced </w:t>
      </w:r>
      <w:r>
        <w:rPr>
          <w:rFonts w:ascii="Calibri" w:hAnsi="Calibri"/>
          <w:sz w:val="22"/>
          <w:lang w:val="en-GB"/>
        </w:rPr>
        <w:t>inspections</w:t>
      </w:r>
      <w:r w:rsidRPr="00496765">
        <w:rPr>
          <w:rFonts w:ascii="Calibri" w:hAnsi="Calibri"/>
          <w:sz w:val="22"/>
          <w:lang w:val="en-GB"/>
        </w:rPr>
        <w:t xml:space="preserve">/visits), the final fee due to PCBC from the </w:t>
      </w:r>
      <w:r>
        <w:rPr>
          <w:rFonts w:ascii="Calibri" w:hAnsi="Calibri"/>
          <w:sz w:val="22"/>
          <w:lang w:val="en-GB"/>
        </w:rPr>
        <w:t>Applicant</w:t>
      </w:r>
      <w:r w:rsidRPr="00496765">
        <w:rPr>
          <w:rFonts w:ascii="Calibri" w:hAnsi="Calibri"/>
          <w:sz w:val="22"/>
          <w:lang w:val="en-GB"/>
        </w:rPr>
        <w:t xml:space="preserve"> shall be increased by the accompanying costs, i.e. in particular the costs of travel and accommodation of the </w:t>
      </w:r>
      <w:r>
        <w:rPr>
          <w:rFonts w:ascii="Calibri" w:hAnsi="Calibri"/>
          <w:sz w:val="22"/>
          <w:lang w:val="en-GB"/>
        </w:rPr>
        <w:t>inspector</w:t>
      </w:r>
      <w:r w:rsidRPr="00496765">
        <w:rPr>
          <w:rFonts w:ascii="Calibri" w:hAnsi="Calibri"/>
          <w:sz w:val="22"/>
          <w:lang w:val="en-GB"/>
        </w:rPr>
        <w:t>(s) and expert(s), calculated in accordance with the applicable regulations on rates for business trips and on the basis of an invoice issued by the hotel</w:t>
      </w:r>
      <w:r>
        <w:rPr>
          <w:rFonts w:ascii="Calibri" w:hAnsi="Calibri"/>
          <w:sz w:val="22"/>
          <w:lang w:val="en-GB"/>
        </w:rPr>
        <w:t>, subject to:</w:t>
      </w:r>
      <w:bookmarkStart w:id="6" w:name="_Hlk483395153"/>
      <w:r w:rsidR="006049E0" w:rsidRPr="00233D2C">
        <w:rPr>
          <w:rFonts w:asciiTheme="majorHAnsi" w:hAnsiTheme="majorHAnsi" w:cstheme="majorHAnsi"/>
          <w:color w:val="000000" w:themeColor="text1"/>
          <w:sz w:val="22"/>
          <w:szCs w:val="22"/>
          <w:lang w:val="en-GB"/>
        </w:rPr>
        <w:t xml:space="preserve"> </w:t>
      </w:r>
    </w:p>
    <w:p w14:paraId="2883F13B" w14:textId="3BF37F29" w:rsidR="00470DC6" w:rsidRPr="00233D2C" w:rsidRDefault="00233D2C" w:rsidP="00FA1FAD">
      <w:pPr>
        <w:pStyle w:val="Akapitzlist"/>
        <w:widowControl w:val="0"/>
        <w:numPr>
          <w:ilvl w:val="1"/>
          <w:numId w:val="42"/>
        </w:numPr>
        <w:spacing w:beforeLines="20" w:before="48" w:afterLines="60" w:after="144"/>
        <w:ind w:left="1276" w:hanging="709"/>
        <w:jc w:val="both"/>
        <w:rPr>
          <w:rFonts w:asciiTheme="majorHAnsi" w:hAnsiTheme="majorHAnsi" w:cstheme="majorHAnsi"/>
          <w:color w:val="000000" w:themeColor="text1"/>
          <w:sz w:val="22"/>
          <w:szCs w:val="22"/>
          <w:lang w:val="en-GB"/>
        </w:rPr>
      </w:pPr>
      <w:r w:rsidRPr="00233D2C">
        <w:rPr>
          <w:rFonts w:ascii="Calibri" w:hAnsi="Calibri"/>
          <w:sz w:val="22"/>
          <w:lang w:val="en-GB"/>
        </w:rPr>
        <w:t>When the Applicant provides adequate means of transport and accommodation for the inspector(s) and expert(s) travel time and place of accommodation shall not affect the audit plan and actions taken by PCBC</w:t>
      </w:r>
      <w:r w:rsidR="00F637A6" w:rsidRPr="00233D2C">
        <w:rPr>
          <w:rFonts w:asciiTheme="majorHAnsi" w:hAnsiTheme="majorHAnsi" w:cstheme="majorHAnsi"/>
          <w:color w:val="000000" w:themeColor="text1"/>
          <w:sz w:val="22"/>
          <w:szCs w:val="22"/>
          <w:lang w:val="en-GB"/>
        </w:rPr>
        <w:t>.</w:t>
      </w:r>
    </w:p>
    <w:p w14:paraId="2FB00D07" w14:textId="77777777" w:rsidR="00470DC6" w:rsidRPr="00233D2C" w:rsidRDefault="00470DC6" w:rsidP="00470DC6">
      <w:pPr>
        <w:pStyle w:val="Akapitzlist"/>
        <w:widowControl w:val="0"/>
        <w:spacing w:beforeLines="20" w:before="48" w:afterLines="60" w:after="144"/>
        <w:ind w:left="567"/>
        <w:jc w:val="both"/>
        <w:rPr>
          <w:rFonts w:asciiTheme="majorHAnsi" w:hAnsiTheme="majorHAnsi" w:cstheme="majorHAnsi"/>
          <w:color w:val="000000" w:themeColor="text1"/>
          <w:sz w:val="22"/>
          <w:szCs w:val="22"/>
          <w:lang w:val="en-GB"/>
        </w:rPr>
      </w:pPr>
    </w:p>
    <w:p w14:paraId="0EA81466" w14:textId="3E7F155A" w:rsidR="00655579" w:rsidRPr="0064018E" w:rsidRDefault="00233D2C" w:rsidP="00FA1FAD">
      <w:pPr>
        <w:pStyle w:val="Akapitzlist"/>
        <w:widowControl w:val="0"/>
        <w:numPr>
          <w:ilvl w:val="1"/>
          <w:numId w:val="42"/>
        </w:numPr>
        <w:spacing w:beforeLines="20" w:before="48" w:afterLines="60" w:after="144"/>
        <w:ind w:left="1276" w:hanging="709"/>
        <w:jc w:val="both"/>
        <w:rPr>
          <w:rFonts w:asciiTheme="majorHAnsi" w:hAnsiTheme="majorHAnsi" w:cstheme="majorHAnsi"/>
          <w:color w:val="000000" w:themeColor="text1"/>
          <w:sz w:val="22"/>
          <w:szCs w:val="22"/>
          <w:lang w:val="en-GB"/>
        </w:rPr>
      </w:pPr>
      <w:r w:rsidRPr="0064018E">
        <w:rPr>
          <w:rFonts w:ascii="Calibri" w:hAnsi="Calibri"/>
          <w:sz w:val="22"/>
          <w:lang w:val="en-GB"/>
        </w:rPr>
        <w:t>When PCBC is responsible for providing the accommodation and adequate means of transport, their costs shall not be a significant (non-standard) financial burden for the Applicant</w:t>
      </w:r>
      <w:bookmarkEnd w:id="6"/>
      <w:r w:rsidR="00655579" w:rsidRPr="0064018E">
        <w:rPr>
          <w:rFonts w:asciiTheme="majorHAnsi" w:hAnsiTheme="majorHAnsi" w:cstheme="majorHAnsi"/>
          <w:color w:val="000000" w:themeColor="text1"/>
          <w:sz w:val="22"/>
          <w:szCs w:val="22"/>
          <w:lang w:val="en-GB"/>
        </w:rPr>
        <w:t xml:space="preserve">. </w:t>
      </w:r>
    </w:p>
    <w:p w14:paraId="11A8133B" w14:textId="06357A0D" w:rsidR="0001386A" w:rsidRPr="00B50206" w:rsidRDefault="00B50206"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B50206">
        <w:rPr>
          <w:rFonts w:asciiTheme="majorHAnsi" w:hAnsiTheme="majorHAnsi" w:cstheme="majorHAnsi"/>
          <w:color w:val="000000" w:themeColor="text1"/>
          <w:sz w:val="22"/>
          <w:szCs w:val="22"/>
          <w:lang w:val="en-GB"/>
        </w:rPr>
        <w:t>When the audit is carried out outside Poland, if it is necessary to hire an interpreter, the costs of the interpreter shall be covered by the Applicant</w:t>
      </w:r>
      <w:r w:rsidR="0001386A" w:rsidRPr="00B50206">
        <w:rPr>
          <w:rFonts w:asciiTheme="majorHAnsi" w:hAnsiTheme="majorHAnsi" w:cstheme="majorHAnsi"/>
          <w:color w:val="000000" w:themeColor="text1"/>
          <w:sz w:val="22"/>
          <w:szCs w:val="22"/>
          <w:lang w:val="en-GB"/>
        </w:rPr>
        <w:t>.</w:t>
      </w:r>
    </w:p>
    <w:p w14:paraId="612338A9" w14:textId="0299951A" w:rsidR="00655579" w:rsidRPr="00B50206" w:rsidRDefault="00B50206"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Final settlement of the </w:t>
      </w:r>
      <w:r>
        <w:rPr>
          <w:rFonts w:ascii="Calibri" w:hAnsi="Calibri"/>
          <w:sz w:val="22"/>
          <w:lang w:val="en-GB"/>
        </w:rPr>
        <w:t>certification process</w:t>
      </w:r>
      <w:r w:rsidRPr="00496765">
        <w:rPr>
          <w:rFonts w:ascii="Calibri" w:hAnsi="Calibri"/>
          <w:sz w:val="22"/>
          <w:lang w:val="en-GB"/>
        </w:rPr>
        <w:t xml:space="preserve"> shall take place after the decision on</w:t>
      </w:r>
      <w:r w:rsidR="00655579" w:rsidRPr="00B50206">
        <w:rPr>
          <w:rFonts w:asciiTheme="majorHAnsi" w:hAnsiTheme="majorHAnsi" w:cstheme="majorHAnsi"/>
          <w:color w:val="000000" w:themeColor="text1"/>
          <w:sz w:val="22"/>
          <w:szCs w:val="22"/>
          <w:lang w:val="en-GB"/>
        </w:rPr>
        <w:t xml:space="preserve">: </w:t>
      </w:r>
    </w:p>
    <w:p w14:paraId="2187872A" w14:textId="10935184" w:rsidR="008C7B8B" w:rsidRPr="008C7B8B" w:rsidRDefault="008C7B8B" w:rsidP="00FA1FAD">
      <w:pPr>
        <w:pStyle w:val="Akapitzlist"/>
        <w:widowControl w:val="0"/>
        <w:numPr>
          <w:ilvl w:val="0"/>
          <w:numId w:val="20"/>
        </w:numPr>
        <w:tabs>
          <w:tab w:val="left" w:pos="426"/>
        </w:tabs>
        <w:spacing w:before="48" w:after="48"/>
        <w:contextualSpacing w:val="0"/>
        <w:jc w:val="both"/>
        <w:rPr>
          <w:rFonts w:ascii="Calibri" w:hAnsi="Calibri"/>
          <w:sz w:val="22"/>
          <w:lang w:val="en-GB"/>
        </w:rPr>
      </w:pPr>
      <w:r w:rsidRPr="008C7B8B">
        <w:rPr>
          <w:rFonts w:ascii="Calibri" w:hAnsi="Calibri"/>
          <w:sz w:val="22"/>
          <w:lang w:val="en-GB"/>
        </w:rPr>
        <w:t>issuing the EU Ecolabel license / Certificate, or</w:t>
      </w:r>
    </w:p>
    <w:p w14:paraId="33BD3123" w14:textId="7F4C8ACB" w:rsidR="00655579" w:rsidRPr="00B24FA3" w:rsidRDefault="008C7B8B" w:rsidP="00FA1FAD">
      <w:pPr>
        <w:pStyle w:val="Akapitzlist"/>
        <w:widowControl w:val="0"/>
        <w:numPr>
          <w:ilvl w:val="0"/>
          <w:numId w:val="20"/>
        </w:numPr>
        <w:tabs>
          <w:tab w:val="num" w:pos="426"/>
        </w:tabs>
        <w:spacing w:beforeLines="20" w:before="48" w:afterLines="60" w:after="144"/>
        <w:contextualSpacing w:val="0"/>
        <w:jc w:val="both"/>
        <w:rPr>
          <w:rFonts w:asciiTheme="majorHAnsi" w:hAnsiTheme="majorHAnsi" w:cstheme="majorHAnsi"/>
          <w:color w:val="000000" w:themeColor="text1"/>
          <w:sz w:val="22"/>
          <w:szCs w:val="22"/>
          <w:lang w:val="en-GB"/>
        </w:rPr>
      </w:pPr>
      <w:r w:rsidRPr="008C7B8B">
        <w:rPr>
          <w:rFonts w:ascii="Calibri" w:hAnsi="Calibri"/>
          <w:sz w:val="22"/>
          <w:lang w:val="en-GB"/>
        </w:rPr>
        <w:t>refusal to issue the EU Ecolabel license / Certificate</w:t>
      </w:r>
      <w:r w:rsidR="001F6F2D" w:rsidRPr="00B24FA3">
        <w:rPr>
          <w:rFonts w:asciiTheme="majorHAnsi" w:hAnsiTheme="majorHAnsi" w:cstheme="majorHAnsi"/>
          <w:color w:val="000000" w:themeColor="text1"/>
          <w:sz w:val="22"/>
          <w:szCs w:val="22"/>
          <w:lang w:val="en-GB"/>
        </w:rPr>
        <w:t>.</w:t>
      </w:r>
    </w:p>
    <w:p w14:paraId="2E829C49" w14:textId="606BE17D" w:rsidR="00F66B2F" w:rsidRPr="00B24FA3" w:rsidRDefault="00B24FA3"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All PCBC costs related to suspension and restoration of the </w:t>
      </w:r>
      <w:r w:rsidRPr="008C7B8B">
        <w:rPr>
          <w:rFonts w:ascii="Calibri" w:hAnsi="Calibri"/>
          <w:sz w:val="22"/>
          <w:lang w:val="en-GB"/>
        </w:rPr>
        <w:t xml:space="preserve">EU Ecolabel license / </w:t>
      </w:r>
      <w:r w:rsidRPr="00496765">
        <w:rPr>
          <w:rFonts w:ascii="Calibri" w:hAnsi="Calibri"/>
          <w:sz w:val="22"/>
          <w:lang w:val="en-GB"/>
        </w:rPr>
        <w:t xml:space="preserve">Certificate shall be covered by the </w:t>
      </w:r>
      <w:r>
        <w:rPr>
          <w:rFonts w:ascii="Calibri" w:hAnsi="Calibri"/>
          <w:sz w:val="22"/>
          <w:lang w:val="en-GB"/>
        </w:rPr>
        <w:t>Applicant</w:t>
      </w:r>
      <w:r w:rsidR="00F66B2F" w:rsidRPr="00B24FA3">
        <w:rPr>
          <w:rFonts w:asciiTheme="majorHAnsi" w:hAnsiTheme="majorHAnsi" w:cstheme="minorHAnsi"/>
          <w:color w:val="000000"/>
          <w:sz w:val="22"/>
          <w:szCs w:val="22"/>
          <w:lang w:val="en-GB"/>
        </w:rPr>
        <w:t>.</w:t>
      </w:r>
    </w:p>
    <w:p w14:paraId="7A1A5FFB" w14:textId="05C7134E" w:rsidR="00655579" w:rsidRPr="00B24FA3" w:rsidRDefault="00B24FA3" w:rsidP="00B24FA3">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96765">
        <w:rPr>
          <w:rFonts w:ascii="Calibri" w:hAnsi="Calibri"/>
          <w:sz w:val="22"/>
          <w:lang w:val="en-GB"/>
        </w:rPr>
        <w:t xml:space="preserve">PCBC shall reserve the right to terminate or discontinue the </w:t>
      </w:r>
      <w:r>
        <w:rPr>
          <w:rFonts w:ascii="Calibri" w:hAnsi="Calibri"/>
          <w:sz w:val="22"/>
          <w:lang w:val="en-GB"/>
        </w:rPr>
        <w:t>certification process</w:t>
      </w:r>
      <w:r w:rsidRPr="00496765">
        <w:rPr>
          <w:rFonts w:ascii="Calibri" w:hAnsi="Calibri"/>
          <w:sz w:val="22"/>
          <w:lang w:val="en-GB"/>
        </w:rPr>
        <w:t xml:space="preserve"> or to suspend or withdraw the </w:t>
      </w:r>
      <w:r w:rsidRPr="008C7B8B">
        <w:rPr>
          <w:rFonts w:ascii="Calibri" w:hAnsi="Calibri"/>
          <w:sz w:val="22"/>
          <w:lang w:val="en-GB"/>
        </w:rPr>
        <w:t xml:space="preserve">EU Ecolabel license / </w:t>
      </w:r>
      <w:r w:rsidRPr="00496765">
        <w:rPr>
          <w:rFonts w:ascii="Calibri" w:hAnsi="Calibri"/>
          <w:sz w:val="22"/>
          <w:lang w:val="en-GB"/>
        </w:rPr>
        <w:t xml:space="preserve">Certificate if the </w:t>
      </w:r>
      <w:r>
        <w:rPr>
          <w:rFonts w:ascii="Calibri" w:hAnsi="Calibri"/>
          <w:sz w:val="22"/>
          <w:lang w:val="en-GB"/>
        </w:rPr>
        <w:t>Applicant</w:t>
      </w:r>
      <w:r w:rsidRPr="00496765">
        <w:rPr>
          <w:rFonts w:ascii="Calibri" w:hAnsi="Calibri"/>
          <w:sz w:val="22"/>
          <w:lang w:val="en-GB"/>
        </w:rPr>
        <w:t xml:space="preserve"> fails to make any payment due to PCBC on time. </w:t>
      </w:r>
      <w:r w:rsidRPr="00B24FA3">
        <w:rPr>
          <w:rFonts w:ascii="Calibri" w:hAnsi="Calibri"/>
          <w:sz w:val="22"/>
        </w:rPr>
        <w:t xml:space="preserve">The </w:t>
      </w:r>
      <w:proofErr w:type="spellStart"/>
      <w:r w:rsidRPr="00B24FA3">
        <w:rPr>
          <w:rFonts w:ascii="Calibri" w:hAnsi="Calibri"/>
          <w:sz w:val="22"/>
        </w:rPr>
        <w:t>provisions</w:t>
      </w:r>
      <w:proofErr w:type="spellEnd"/>
      <w:r w:rsidRPr="00B24FA3">
        <w:rPr>
          <w:rFonts w:ascii="Calibri" w:hAnsi="Calibri"/>
          <w:sz w:val="22"/>
        </w:rPr>
        <w:t xml:space="preserve"> of para. 8-10 </w:t>
      </w:r>
      <w:proofErr w:type="spellStart"/>
      <w:r w:rsidRPr="00B24FA3">
        <w:rPr>
          <w:rFonts w:ascii="Calibri" w:hAnsi="Calibri"/>
          <w:sz w:val="22"/>
        </w:rPr>
        <w:t>shall</w:t>
      </w:r>
      <w:proofErr w:type="spellEnd"/>
      <w:r w:rsidRPr="00B24FA3">
        <w:rPr>
          <w:rFonts w:ascii="Calibri" w:hAnsi="Calibri"/>
          <w:sz w:val="22"/>
        </w:rPr>
        <w:t xml:space="preserve"> </w:t>
      </w:r>
      <w:proofErr w:type="spellStart"/>
      <w:r w:rsidRPr="00B24FA3">
        <w:rPr>
          <w:rFonts w:ascii="Calibri" w:hAnsi="Calibri"/>
          <w:sz w:val="22"/>
        </w:rPr>
        <w:t>then</w:t>
      </w:r>
      <w:proofErr w:type="spellEnd"/>
      <w:r w:rsidRPr="00B24FA3">
        <w:rPr>
          <w:rFonts w:ascii="Calibri" w:hAnsi="Calibri"/>
          <w:sz w:val="22"/>
        </w:rPr>
        <w:t xml:space="preserve"> </w:t>
      </w:r>
      <w:proofErr w:type="spellStart"/>
      <w:r w:rsidRPr="00B24FA3">
        <w:rPr>
          <w:rFonts w:ascii="Calibri" w:hAnsi="Calibri"/>
          <w:sz w:val="22"/>
        </w:rPr>
        <w:t>apply</w:t>
      </w:r>
      <w:proofErr w:type="spellEnd"/>
      <w:r w:rsidRPr="00B24FA3">
        <w:rPr>
          <w:rFonts w:ascii="Calibri" w:hAnsi="Calibri"/>
          <w:sz w:val="22"/>
        </w:rPr>
        <w:t xml:space="preserve"> </w:t>
      </w:r>
      <w:proofErr w:type="spellStart"/>
      <w:r w:rsidRPr="00B24FA3">
        <w:rPr>
          <w:rFonts w:ascii="Calibri" w:hAnsi="Calibri"/>
          <w:sz w:val="22"/>
        </w:rPr>
        <w:t>accordingly</w:t>
      </w:r>
      <w:proofErr w:type="spellEnd"/>
      <w:r w:rsidR="00F66B2F" w:rsidRPr="00B24FA3">
        <w:rPr>
          <w:rFonts w:asciiTheme="majorHAnsi" w:hAnsiTheme="majorHAnsi" w:cstheme="minorHAnsi"/>
          <w:color w:val="000000"/>
          <w:sz w:val="22"/>
          <w:szCs w:val="22"/>
        </w:rPr>
        <w:t>.</w:t>
      </w:r>
    </w:p>
    <w:p w14:paraId="60E121E2" w14:textId="035C1F47" w:rsidR="0014123B" w:rsidRDefault="00514033"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Fees for the activities of experts and </w:t>
      </w:r>
      <w:r>
        <w:rPr>
          <w:rFonts w:ascii="Calibri" w:hAnsi="Calibri"/>
          <w:sz w:val="22"/>
          <w:lang w:val="en-GB"/>
        </w:rPr>
        <w:t>inspectors</w:t>
      </w:r>
      <w:r w:rsidRPr="00496765">
        <w:rPr>
          <w:rFonts w:ascii="Calibri" w:hAnsi="Calibri"/>
          <w:sz w:val="22"/>
          <w:lang w:val="en-GB"/>
        </w:rPr>
        <w:t xml:space="preserve"> depend on the number of people (appointed by PCBC) </w:t>
      </w:r>
      <w:r w:rsidRPr="00496765">
        <w:rPr>
          <w:rFonts w:ascii="Calibri" w:hAnsi="Calibri"/>
          <w:sz w:val="22"/>
          <w:lang w:val="en-GB"/>
        </w:rPr>
        <w:lastRenderedPageBreak/>
        <w:t>to perform these activities</w:t>
      </w:r>
      <w:r w:rsidR="0014123B" w:rsidRPr="00514033">
        <w:rPr>
          <w:rFonts w:asciiTheme="majorHAnsi" w:hAnsiTheme="majorHAnsi" w:cstheme="majorHAnsi"/>
          <w:color w:val="000000" w:themeColor="text1"/>
          <w:sz w:val="22"/>
          <w:szCs w:val="22"/>
          <w:lang w:val="en-GB"/>
        </w:rPr>
        <w:t xml:space="preserve">. </w:t>
      </w:r>
    </w:p>
    <w:p w14:paraId="2C0264DF" w14:textId="4D5BC80A" w:rsidR="00F66B2F" w:rsidRPr="00514033" w:rsidRDefault="00514033" w:rsidP="00514033">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The invoices shall be delivered to the </w:t>
      </w:r>
      <w:r>
        <w:rPr>
          <w:rFonts w:ascii="Calibri" w:hAnsi="Calibri"/>
          <w:sz w:val="22"/>
          <w:lang w:val="en-GB"/>
        </w:rPr>
        <w:t>Applicant</w:t>
      </w:r>
      <w:r w:rsidRPr="00496765">
        <w:rPr>
          <w:rFonts w:ascii="Calibri" w:hAnsi="Calibri"/>
          <w:sz w:val="22"/>
          <w:lang w:val="en-GB"/>
        </w:rPr>
        <w:t xml:space="preserve"> by PCBC electronically, in PDF format, to the e-mail address: </w:t>
      </w:r>
      <w:r w:rsidRPr="00514033">
        <w:rPr>
          <w:rFonts w:ascii="Calibri" w:hAnsi="Calibri"/>
          <w:b/>
          <w:bCs/>
          <w:color w:val="0070C0"/>
          <w:sz w:val="22"/>
        </w:rPr>
        <w:fldChar w:fldCharType="begin"/>
      </w:r>
      <w:r w:rsidRPr="00514033">
        <w:rPr>
          <w:rFonts w:ascii="Calibri" w:hAnsi="Calibri"/>
          <w:b/>
          <w:bCs/>
          <w:color w:val="0070C0"/>
          <w:sz w:val="22"/>
          <w:lang w:val="en-GB"/>
        </w:rPr>
        <w:instrText xml:space="preserve"> FORMTEXT </w:instrText>
      </w:r>
      <w:r w:rsidRPr="00514033">
        <w:rPr>
          <w:rFonts w:ascii="Calibri" w:hAnsi="Calibri"/>
          <w:b/>
          <w:bCs/>
          <w:color w:val="0070C0"/>
          <w:sz w:val="22"/>
        </w:rPr>
        <w:fldChar w:fldCharType="separate"/>
      </w:r>
      <w:r w:rsidRPr="00514033">
        <w:rPr>
          <w:rFonts w:ascii="Calibri" w:hAnsi="Calibri"/>
          <w:b/>
          <w:bCs/>
          <w:color w:val="0070C0"/>
          <w:sz w:val="22"/>
          <w:lang w:val="en-GB"/>
        </w:rPr>
        <w:t>     </w:t>
      </w:r>
      <w:r w:rsidRPr="00514033">
        <w:rPr>
          <w:rFonts w:ascii="Calibri" w:hAnsi="Calibri"/>
          <w:b/>
          <w:bCs/>
          <w:color w:val="0070C0"/>
          <w:sz w:val="22"/>
        </w:rPr>
        <w:fldChar w:fldCharType="end"/>
      </w:r>
      <w:r w:rsidRPr="00496765">
        <w:rPr>
          <w:rFonts w:ascii="Calibri" w:hAnsi="Calibri"/>
          <w:sz w:val="22"/>
          <w:lang w:val="en-GB"/>
        </w:rPr>
        <w:t xml:space="preserve">. The date of receipt by the </w:t>
      </w:r>
      <w:r>
        <w:rPr>
          <w:rFonts w:ascii="Calibri" w:hAnsi="Calibri"/>
          <w:sz w:val="22"/>
          <w:lang w:val="en-GB"/>
        </w:rPr>
        <w:t>Applicant</w:t>
      </w:r>
      <w:r w:rsidRPr="00496765">
        <w:rPr>
          <w:rFonts w:ascii="Calibri" w:hAnsi="Calibri"/>
          <w:sz w:val="22"/>
          <w:lang w:val="en-GB"/>
        </w:rPr>
        <w:t xml:space="preserve"> of the invoice sent in electronic form is the date of delivery of the message to the mail server handling the above-mentioned e-mail address</w:t>
      </w:r>
      <w:r w:rsidR="00F66B2F" w:rsidRPr="00514033">
        <w:rPr>
          <w:rFonts w:asciiTheme="majorHAnsi" w:eastAsiaTheme="minorHAnsi" w:hAnsiTheme="majorHAnsi" w:cstheme="minorHAnsi"/>
          <w:color w:val="000000"/>
          <w:sz w:val="22"/>
          <w:szCs w:val="22"/>
          <w:lang w:val="en-GB" w:eastAsia="en-US"/>
        </w:rPr>
        <w:t xml:space="preserve">. </w:t>
      </w:r>
    </w:p>
    <w:p w14:paraId="4752AEA9" w14:textId="7FD0E19E" w:rsidR="00F66B2F" w:rsidRPr="00514033" w:rsidRDefault="00514033" w:rsidP="00514033">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PCBC shall declare that the bank account provided by PCBC on the invoice as appropriate for settlements under this contract will be each time an account reported to the tax authorities and listed in the register of VAT payers.</w:t>
      </w:r>
      <w:r w:rsidRPr="00496765">
        <w:rPr>
          <w:rFonts w:ascii="Calibri" w:hAnsi="Calibri"/>
          <w:lang w:val="en-GB"/>
        </w:rPr>
        <w:t xml:space="preserve"> </w:t>
      </w:r>
      <w:r w:rsidRPr="00496765">
        <w:rPr>
          <w:rFonts w:ascii="Calibri" w:hAnsi="Calibri"/>
          <w:sz w:val="22"/>
          <w:lang w:val="en-GB"/>
        </w:rPr>
        <w:t xml:space="preserve">If it is identified before the payment is made that the bank account provided by PCBC is not reported to the tax authorities, i.e. it does not appear on the so-called "white list of VAT taxpayers", the </w:t>
      </w:r>
      <w:r>
        <w:rPr>
          <w:rFonts w:ascii="Calibri" w:hAnsi="Calibri"/>
          <w:sz w:val="22"/>
          <w:lang w:val="en-GB"/>
        </w:rPr>
        <w:t>Applicant</w:t>
      </w:r>
      <w:r w:rsidRPr="00496765">
        <w:rPr>
          <w:rFonts w:ascii="Calibri" w:hAnsi="Calibri"/>
          <w:sz w:val="22"/>
          <w:lang w:val="en-GB"/>
        </w:rPr>
        <w:t xml:space="preserve"> shall inform PCBC about this fact in order to submit an explanation within no more than 7 days. In this case, the </w:t>
      </w:r>
      <w:r>
        <w:rPr>
          <w:rFonts w:ascii="Calibri" w:hAnsi="Calibri"/>
          <w:sz w:val="22"/>
          <w:lang w:val="en-GB"/>
        </w:rPr>
        <w:t>Applicant</w:t>
      </w:r>
      <w:r w:rsidRPr="00496765">
        <w:rPr>
          <w:rFonts w:ascii="Calibri" w:hAnsi="Calibri"/>
          <w:sz w:val="22"/>
          <w:lang w:val="en-GB"/>
        </w:rPr>
        <w:t xml:space="preserve"> shall be entitled to withhold payment without incurring any obligation to pay interest, damages or any other additional costs. The change or providing of the additional bank account does shall not require an annex to this contract to be made, but it is necessary to report such a change together with a declaration that it is an account notified to the tax authorities</w:t>
      </w:r>
      <w:r w:rsidR="00F66B2F" w:rsidRPr="00514033">
        <w:rPr>
          <w:rFonts w:asciiTheme="majorHAnsi" w:eastAsiaTheme="minorHAnsi" w:hAnsiTheme="majorHAnsi" w:cstheme="minorHAnsi"/>
          <w:sz w:val="22"/>
          <w:szCs w:val="22"/>
          <w:lang w:val="en-GB" w:eastAsia="en-US"/>
        </w:rPr>
        <w:t xml:space="preserve">. </w:t>
      </w:r>
    </w:p>
    <w:p w14:paraId="02F2F493" w14:textId="0E94175F" w:rsidR="00426CE6" w:rsidRPr="00620E55" w:rsidRDefault="00514033" w:rsidP="00620E55">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In addition to the requirements resulting from para. 1</w:t>
      </w:r>
      <w:r>
        <w:rPr>
          <w:rFonts w:ascii="Calibri" w:hAnsi="Calibri"/>
          <w:sz w:val="22"/>
          <w:lang w:val="en-GB"/>
        </w:rPr>
        <w:t>6</w:t>
      </w:r>
      <w:r w:rsidRPr="00496765">
        <w:rPr>
          <w:rFonts w:ascii="Calibri" w:hAnsi="Calibri"/>
          <w:sz w:val="22"/>
          <w:lang w:val="en-GB"/>
        </w:rPr>
        <w:t xml:space="preserve">, the payment shall be made on the basis of the VAT invoice correctly issued by PCBC, within 14 (fourteen) days from the date of its delivery to the </w:t>
      </w:r>
      <w:r>
        <w:rPr>
          <w:rFonts w:ascii="Calibri" w:hAnsi="Calibri"/>
          <w:sz w:val="22"/>
          <w:lang w:val="en-GB"/>
        </w:rPr>
        <w:t>Applicant</w:t>
      </w:r>
      <w:r w:rsidR="0020035E" w:rsidRPr="00620E55">
        <w:rPr>
          <w:rFonts w:asciiTheme="majorHAnsi" w:eastAsiaTheme="minorHAnsi" w:hAnsiTheme="majorHAnsi" w:cstheme="minorHAnsi"/>
          <w:sz w:val="22"/>
          <w:szCs w:val="22"/>
          <w:lang w:val="en-GB" w:eastAsia="en-US"/>
        </w:rPr>
        <w:t>.</w:t>
      </w:r>
      <w:bookmarkStart w:id="7" w:name="_Hlk94686974"/>
      <w:bookmarkStart w:id="8" w:name="_Hlk93394396"/>
    </w:p>
    <w:p w14:paraId="39B305DD" w14:textId="71FC6F77" w:rsidR="0099485D" w:rsidRPr="00491BB1" w:rsidRDefault="004928EC"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Acting in compliance with the  Article 4c of the Act on March 8, 2013 on Combating Excessive Delays in Commercial Transactions (as last amended), PCBC declares that it has the status of a large enterprise</w:t>
      </w:r>
      <w:r w:rsidR="00D82B31" w:rsidRPr="00491BB1">
        <w:rPr>
          <w:rFonts w:asciiTheme="majorHAnsi" w:eastAsiaTheme="minorHAnsi" w:hAnsiTheme="majorHAnsi" w:cstheme="minorHAnsi"/>
          <w:sz w:val="22"/>
          <w:szCs w:val="22"/>
          <w:lang w:val="en-GB" w:eastAsia="en-US"/>
        </w:rPr>
        <w:t>.</w:t>
      </w:r>
      <w:bookmarkEnd w:id="7"/>
      <w:bookmarkEnd w:id="8"/>
    </w:p>
    <w:p w14:paraId="69E6279B" w14:textId="0947A80F" w:rsidR="006812B8" w:rsidRPr="004928EC" w:rsidRDefault="004928EC"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declares that it has the status of </w:t>
      </w:r>
      <w:proofErr w:type="spellStart"/>
      <w:r w:rsidRPr="00496765">
        <w:rPr>
          <w:rFonts w:ascii="Calibri" w:hAnsi="Calibri"/>
          <w:sz w:val="22"/>
          <w:lang w:val="en-GB"/>
        </w:rPr>
        <w:t>a</w:t>
      </w:r>
      <w:proofErr w:type="spellEnd"/>
      <w:r w:rsidRPr="00496765">
        <w:rPr>
          <w:rFonts w:ascii="Calibri" w:hAnsi="Calibri"/>
          <w:sz w:val="22"/>
          <w:lang w:val="en-GB"/>
        </w:rPr>
        <w:t xml:space="preserve"> </w:t>
      </w:r>
      <w:r w:rsidRPr="004928EC">
        <w:rPr>
          <w:rFonts w:ascii="Calibri" w:hAnsi="Calibri"/>
          <w:b/>
          <w:bCs/>
          <w:color w:val="0070C0"/>
          <w:sz w:val="22"/>
        </w:rPr>
        <w:fldChar w:fldCharType="begin"/>
      </w:r>
      <w:r w:rsidRPr="004928EC">
        <w:rPr>
          <w:rFonts w:ascii="Calibri" w:hAnsi="Calibri"/>
          <w:b/>
          <w:bCs/>
          <w:color w:val="0070C0"/>
          <w:sz w:val="22"/>
          <w:lang w:val="en-GB"/>
        </w:rPr>
        <w:instrText xml:space="preserve"> FORMTEXT </w:instrText>
      </w:r>
      <w:r w:rsidRPr="004928EC">
        <w:rPr>
          <w:rFonts w:ascii="Calibri" w:hAnsi="Calibri"/>
          <w:b/>
          <w:bCs/>
          <w:color w:val="0070C0"/>
          <w:sz w:val="22"/>
        </w:rPr>
        <w:fldChar w:fldCharType="separate"/>
      </w:r>
      <w:r w:rsidRPr="004928EC">
        <w:rPr>
          <w:rFonts w:ascii="Calibri" w:hAnsi="Calibri"/>
          <w:b/>
          <w:bCs/>
          <w:color w:val="0070C0"/>
          <w:sz w:val="22"/>
          <w:lang w:val="en-GB"/>
        </w:rPr>
        <w:t>     </w:t>
      </w:r>
      <w:r w:rsidRPr="004928EC">
        <w:rPr>
          <w:rFonts w:ascii="Calibri" w:hAnsi="Calibri"/>
          <w:b/>
          <w:bCs/>
          <w:color w:val="0070C0"/>
          <w:sz w:val="22"/>
        </w:rPr>
        <w:fldChar w:fldCharType="end"/>
      </w:r>
      <w:r w:rsidRPr="00496765">
        <w:rPr>
          <w:rFonts w:ascii="Calibri" w:hAnsi="Calibri"/>
          <w:color w:val="000000"/>
          <w:sz w:val="22"/>
          <w:lang w:val="en-GB"/>
        </w:rPr>
        <w:t xml:space="preserve"> </w:t>
      </w:r>
      <w:r w:rsidRPr="00496765">
        <w:rPr>
          <w:rFonts w:ascii="Calibri" w:hAnsi="Calibri"/>
          <w:sz w:val="22"/>
          <w:lang w:val="en-GB"/>
        </w:rPr>
        <w:t>enterprise in accordance with the provisions of Commission Regulation (EU) No 651/2014 of 17 June 2014 declaring certain categories of aid compatible with the internal market in application of Articles 107 and 108 of the Treaty (as last amended)</w:t>
      </w:r>
      <w:r w:rsidR="00D82B31" w:rsidRPr="004928EC">
        <w:rPr>
          <w:rFonts w:asciiTheme="majorHAnsi" w:eastAsiaTheme="minorHAnsi" w:hAnsiTheme="majorHAnsi" w:cstheme="minorHAnsi"/>
          <w:sz w:val="22"/>
          <w:szCs w:val="22"/>
          <w:lang w:val="en-GB" w:eastAsia="en-US"/>
        </w:rPr>
        <w:t xml:space="preserve">. </w:t>
      </w:r>
    </w:p>
    <w:p w14:paraId="1E674B2B" w14:textId="77777777" w:rsidR="00426CE6" w:rsidRPr="004928EC" w:rsidRDefault="00426CE6" w:rsidP="007F65E8">
      <w:pPr>
        <w:widowControl w:val="0"/>
        <w:tabs>
          <w:tab w:val="num" w:pos="426"/>
        </w:tabs>
        <w:spacing w:beforeLines="20" w:before="48" w:afterLines="60" w:after="144"/>
        <w:jc w:val="both"/>
        <w:rPr>
          <w:rFonts w:asciiTheme="majorHAnsi" w:hAnsiTheme="majorHAnsi" w:cstheme="majorHAnsi"/>
          <w:color w:val="000000" w:themeColor="text1"/>
          <w:sz w:val="22"/>
          <w:szCs w:val="22"/>
          <w:lang w:val="en-GB"/>
        </w:rPr>
      </w:pPr>
    </w:p>
    <w:p w14:paraId="21B5E37B" w14:textId="14CF4F5B" w:rsidR="00DF4CCF" w:rsidRPr="00491BB1" w:rsidRDefault="00655579" w:rsidP="007F65E8">
      <w:pPr>
        <w:pStyle w:val="Nagwek1"/>
        <w:keepNext w:val="0"/>
        <w:widowControl w:val="0"/>
        <w:spacing w:beforeLines="20" w:before="48" w:afterLines="60" w:after="144"/>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sym w:font="Times New Roman" w:char="00A7"/>
      </w:r>
      <w:r w:rsidRPr="00491BB1">
        <w:rPr>
          <w:rFonts w:asciiTheme="majorHAnsi" w:hAnsiTheme="majorHAnsi" w:cstheme="majorHAnsi"/>
          <w:color w:val="000000" w:themeColor="text1"/>
          <w:sz w:val="22"/>
          <w:szCs w:val="22"/>
          <w:lang w:val="en-GB"/>
        </w:rPr>
        <w:t xml:space="preserve"> 8.</w:t>
      </w:r>
      <w:r w:rsidR="00E95491" w:rsidRPr="00491BB1">
        <w:rPr>
          <w:rFonts w:asciiTheme="majorHAnsi" w:hAnsiTheme="majorHAnsi" w:cstheme="majorHAnsi"/>
          <w:color w:val="000000" w:themeColor="text1"/>
          <w:sz w:val="22"/>
          <w:szCs w:val="22"/>
          <w:lang w:val="en-GB"/>
        </w:rPr>
        <w:t xml:space="preserve"> </w:t>
      </w:r>
      <w:proofErr w:type="spellStart"/>
      <w:r w:rsidR="001A3EF9">
        <w:rPr>
          <w:rFonts w:ascii="Calibri" w:hAnsi="Calibri"/>
          <w:color w:val="000000"/>
          <w:sz w:val="22"/>
        </w:rPr>
        <w:t>Sanction</w:t>
      </w:r>
      <w:proofErr w:type="spellEnd"/>
      <w:r w:rsidR="001A3EF9">
        <w:rPr>
          <w:rFonts w:ascii="Calibri" w:hAnsi="Calibri"/>
          <w:color w:val="000000"/>
          <w:sz w:val="22"/>
        </w:rPr>
        <w:t xml:space="preserve"> </w:t>
      </w:r>
      <w:proofErr w:type="spellStart"/>
      <w:r w:rsidR="001A3EF9">
        <w:rPr>
          <w:rFonts w:ascii="Calibri" w:hAnsi="Calibri"/>
          <w:color w:val="000000"/>
          <w:sz w:val="22"/>
        </w:rPr>
        <w:t>measures</w:t>
      </w:r>
      <w:proofErr w:type="spellEnd"/>
    </w:p>
    <w:p w14:paraId="71F03A07" w14:textId="77777777" w:rsidR="0020035E" w:rsidRPr="00491BB1" w:rsidRDefault="0020035E" w:rsidP="007F65E8">
      <w:pPr>
        <w:spacing w:afterLines="60" w:after="144"/>
        <w:rPr>
          <w:lang w:val="en-GB"/>
        </w:rPr>
      </w:pPr>
    </w:p>
    <w:p w14:paraId="59E4B81A" w14:textId="71638DA3" w:rsidR="00DF4CCF" w:rsidRPr="001A3EF9" w:rsidRDefault="001A3EF9" w:rsidP="001A3EF9">
      <w:pPr>
        <w:pStyle w:val="Zwykytekst"/>
        <w:widowControl w:val="0"/>
        <w:numPr>
          <w:ilvl w:val="0"/>
          <w:numId w:val="11"/>
        </w:numPr>
        <w:spacing w:beforeLines="20" w:before="48" w:afterLines="60" w:after="144"/>
        <w:ind w:left="567" w:hanging="709"/>
        <w:jc w:val="both"/>
        <w:rPr>
          <w:rFonts w:asciiTheme="majorHAnsi" w:hAnsiTheme="majorHAnsi" w:cstheme="majorHAnsi"/>
          <w:color w:val="000000" w:themeColor="text1"/>
          <w:sz w:val="22"/>
          <w:szCs w:val="22"/>
          <w:u w:val="single"/>
          <w:lang w:val="en-GB"/>
        </w:rPr>
      </w:pPr>
      <w:r w:rsidRPr="00496765">
        <w:rPr>
          <w:rFonts w:ascii="Calibri" w:hAnsi="Calibri"/>
          <w:sz w:val="22"/>
          <w:lang w:val="en-GB"/>
        </w:rPr>
        <w:t xml:space="preserve">In the event of violation of the rules on which the </w:t>
      </w:r>
      <w:r>
        <w:rPr>
          <w:rFonts w:ascii="Calibri" w:hAnsi="Calibri"/>
          <w:sz w:val="22"/>
          <w:lang w:val="en-GB"/>
        </w:rPr>
        <w:t>EU Ecolabel license / Certificate</w:t>
      </w:r>
      <w:r w:rsidRPr="00496765">
        <w:rPr>
          <w:rFonts w:ascii="Calibri" w:hAnsi="Calibri"/>
          <w:sz w:val="22"/>
          <w:lang w:val="en-GB"/>
        </w:rPr>
        <w:t xml:space="preserve"> was granted, or in case the </w:t>
      </w:r>
      <w:r>
        <w:rPr>
          <w:rFonts w:ascii="Calibri" w:hAnsi="Calibri"/>
          <w:sz w:val="22"/>
          <w:lang w:val="en-GB"/>
        </w:rPr>
        <w:t>Applicant</w:t>
      </w:r>
      <w:r w:rsidRPr="00496765">
        <w:rPr>
          <w:rFonts w:ascii="Calibri" w:hAnsi="Calibri"/>
          <w:sz w:val="22"/>
          <w:lang w:val="en-GB"/>
        </w:rPr>
        <w:t xml:space="preserve"> does not meet the requirements set out in law regulations, PCBC shall apply the following sanctions</w:t>
      </w:r>
      <w:r w:rsidR="00DF4CCF" w:rsidRPr="001A3EF9">
        <w:rPr>
          <w:rFonts w:asciiTheme="majorHAnsi" w:hAnsiTheme="majorHAnsi" w:cstheme="majorHAnsi"/>
          <w:color w:val="000000" w:themeColor="text1"/>
          <w:sz w:val="22"/>
          <w:szCs w:val="22"/>
          <w:lang w:val="en-GB"/>
        </w:rPr>
        <w:t>:</w:t>
      </w:r>
    </w:p>
    <w:p w14:paraId="3677B628" w14:textId="45032FA2" w:rsidR="00E80BBF" w:rsidRPr="001A3EF9" w:rsidRDefault="001A3EF9" w:rsidP="00FA1FAD">
      <w:pPr>
        <w:pStyle w:val="Nagwek1"/>
        <w:keepNext w:val="0"/>
        <w:widowControl w:val="0"/>
        <w:numPr>
          <w:ilvl w:val="1"/>
          <w:numId w:val="15"/>
        </w:numPr>
        <w:spacing w:beforeLines="20" w:before="48" w:afterLines="60" w:after="144"/>
        <w:ind w:left="1134" w:hanging="567"/>
        <w:jc w:val="both"/>
        <w:rPr>
          <w:rFonts w:asciiTheme="majorHAnsi" w:hAnsiTheme="majorHAnsi" w:cstheme="majorHAnsi"/>
          <w:b w:val="0"/>
          <w:color w:val="000000" w:themeColor="text1"/>
          <w:sz w:val="22"/>
          <w:szCs w:val="22"/>
          <w:lang w:val="en-GB"/>
        </w:rPr>
      </w:pPr>
      <w:r w:rsidRPr="00496765">
        <w:rPr>
          <w:rFonts w:ascii="Calibri" w:hAnsi="Calibri"/>
          <w:b w:val="0"/>
          <w:sz w:val="22"/>
          <w:lang w:val="en-GB"/>
        </w:rPr>
        <w:t xml:space="preserve">Suspension of the </w:t>
      </w:r>
      <w:r w:rsidRPr="001A3EF9">
        <w:rPr>
          <w:rFonts w:ascii="Calibri" w:hAnsi="Calibri"/>
          <w:b w:val="0"/>
          <w:bCs/>
          <w:sz w:val="22"/>
          <w:lang w:val="en-GB"/>
        </w:rPr>
        <w:t xml:space="preserve">EU Ecolabel license / </w:t>
      </w:r>
      <w:r w:rsidRPr="00496765">
        <w:rPr>
          <w:rFonts w:ascii="Calibri" w:hAnsi="Calibri"/>
          <w:b w:val="0"/>
          <w:sz w:val="22"/>
          <w:lang w:val="en-GB"/>
        </w:rPr>
        <w:t xml:space="preserve">Certificate along with the specified suspension period, reasons of the suspension and conditions for restoration of the </w:t>
      </w:r>
      <w:r w:rsidRPr="001A3EF9">
        <w:rPr>
          <w:rFonts w:ascii="Calibri" w:hAnsi="Calibri"/>
          <w:b w:val="0"/>
          <w:bCs/>
          <w:sz w:val="22"/>
          <w:lang w:val="en-GB"/>
        </w:rPr>
        <w:t xml:space="preserve">EU Ecolabel license / </w:t>
      </w:r>
      <w:r w:rsidRPr="00496765">
        <w:rPr>
          <w:rFonts w:ascii="Calibri" w:hAnsi="Calibri"/>
          <w:b w:val="0"/>
          <w:sz w:val="22"/>
          <w:lang w:val="en-GB"/>
        </w:rPr>
        <w:t xml:space="preserve">Certificate, and information on prohibition of placing the </w:t>
      </w:r>
      <w:r>
        <w:rPr>
          <w:rFonts w:ascii="Calibri" w:hAnsi="Calibri"/>
          <w:b w:val="0"/>
          <w:sz w:val="22"/>
          <w:lang w:val="en-GB"/>
        </w:rPr>
        <w:t>EU Ecolabel logo along with the EU Ecolabel license number</w:t>
      </w:r>
      <w:bookmarkStart w:id="9" w:name="_Hlk132278382"/>
      <w:r w:rsidRPr="00496765">
        <w:rPr>
          <w:rFonts w:ascii="Calibri" w:hAnsi="Calibri"/>
          <w:b w:val="0"/>
          <w:sz w:val="22"/>
          <w:lang w:val="en-GB"/>
        </w:rPr>
        <w:t xml:space="preserve"> </w:t>
      </w:r>
      <w:bookmarkEnd w:id="9"/>
      <w:r w:rsidRPr="00496765">
        <w:rPr>
          <w:rFonts w:ascii="Calibri" w:hAnsi="Calibri"/>
          <w:b w:val="0"/>
          <w:sz w:val="22"/>
          <w:lang w:val="en-GB"/>
        </w:rPr>
        <w:t xml:space="preserve">on the </w:t>
      </w:r>
      <w:r>
        <w:rPr>
          <w:rFonts w:ascii="Calibri" w:hAnsi="Calibri"/>
          <w:b w:val="0"/>
          <w:sz w:val="22"/>
          <w:lang w:val="en-GB"/>
        </w:rPr>
        <w:t>product/service</w:t>
      </w:r>
      <w:r w:rsidRPr="00496765">
        <w:rPr>
          <w:rFonts w:ascii="Calibri" w:hAnsi="Calibri"/>
          <w:b w:val="0"/>
          <w:sz w:val="22"/>
          <w:lang w:val="en-GB"/>
        </w:rPr>
        <w:t xml:space="preserve">. </w:t>
      </w:r>
      <w:r w:rsidRPr="001A3EF9">
        <w:rPr>
          <w:rFonts w:ascii="Calibri" w:hAnsi="Calibri"/>
          <w:b w:val="0"/>
          <w:sz w:val="22"/>
          <w:lang w:val="en-GB"/>
        </w:rPr>
        <w:t xml:space="preserve">Suspension of the </w:t>
      </w:r>
      <w:r w:rsidRPr="001A3EF9">
        <w:rPr>
          <w:rFonts w:ascii="Calibri" w:hAnsi="Calibri"/>
          <w:b w:val="0"/>
          <w:bCs/>
          <w:sz w:val="22"/>
          <w:lang w:val="en-GB"/>
        </w:rPr>
        <w:t xml:space="preserve">EU Ecolabel license / </w:t>
      </w:r>
      <w:r w:rsidRPr="001A3EF9">
        <w:rPr>
          <w:rFonts w:ascii="Calibri" w:hAnsi="Calibri"/>
          <w:b w:val="0"/>
          <w:sz w:val="22"/>
          <w:lang w:val="en-GB"/>
        </w:rPr>
        <w:t>Certificate shall take place, in particular, in the event of</w:t>
      </w:r>
      <w:r w:rsidR="00E80BBF" w:rsidRPr="001A3EF9">
        <w:rPr>
          <w:rFonts w:asciiTheme="majorHAnsi" w:hAnsiTheme="majorHAnsi" w:cstheme="majorHAnsi"/>
          <w:b w:val="0"/>
          <w:color w:val="000000" w:themeColor="text1"/>
          <w:sz w:val="22"/>
          <w:szCs w:val="22"/>
          <w:lang w:val="en-GB"/>
        </w:rPr>
        <w:t xml:space="preserve">: </w:t>
      </w:r>
    </w:p>
    <w:p w14:paraId="1238FF20" w14:textId="70F6A521" w:rsidR="00A477D5" w:rsidRPr="001A3EF9" w:rsidRDefault="001A3EF9" w:rsidP="007F65E8">
      <w:pPr>
        <w:widowControl w:val="0"/>
        <w:numPr>
          <w:ilvl w:val="0"/>
          <w:numId w:val="12"/>
        </w:numPr>
        <w:spacing w:beforeLines="20" w:before="48" w:afterLines="60" w:after="144"/>
        <w:ind w:left="709" w:firstLine="425"/>
        <w:jc w:val="both"/>
        <w:rPr>
          <w:rFonts w:asciiTheme="majorHAnsi" w:hAnsiTheme="majorHAnsi" w:cstheme="majorHAnsi"/>
          <w:bCs/>
          <w:sz w:val="22"/>
          <w:szCs w:val="22"/>
          <w:lang w:val="en-GB"/>
        </w:rPr>
      </w:pPr>
      <w:bookmarkStart w:id="10" w:name="_Hlk44077116"/>
      <w:r>
        <w:rPr>
          <w:rFonts w:ascii="Calibri" w:hAnsi="Calibri"/>
          <w:sz w:val="22"/>
          <w:lang w:val="en-GB"/>
        </w:rPr>
        <w:t>r</w:t>
      </w:r>
      <w:r w:rsidRPr="00496765">
        <w:rPr>
          <w:rFonts w:ascii="Calibri" w:hAnsi="Calibri"/>
          <w:sz w:val="22"/>
          <w:lang w:val="en-GB"/>
        </w:rPr>
        <w:t xml:space="preserve">eceiving the request for suspension from </w:t>
      </w:r>
      <w:r>
        <w:rPr>
          <w:rFonts w:ascii="Calibri" w:hAnsi="Calibri"/>
          <w:sz w:val="22"/>
          <w:lang w:val="en-GB"/>
        </w:rPr>
        <w:t>the EU Ecolabel license / Certificate</w:t>
      </w:r>
      <w:r w:rsidRPr="00496765">
        <w:rPr>
          <w:rFonts w:ascii="Calibri" w:hAnsi="Calibri"/>
          <w:sz w:val="22"/>
          <w:lang w:val="en-GB"/>
        </w:rPr>
        <w:t xml:space="preserve"> holder</w:t>
      </w:r>
      <w:r w:rsidR="007667BB" w:rsidRPr="001A3EF9">
        <w:rPr>
          <w:rFonts w:asciiTheme="majorHAnsi" w:hAnsiTheme="majorHAnsi" w:cstheme="majorHAnsi"/>
          <w:bCs/>
          <w:sz w:val="22"/>
          <w:szCs w:val="22"/>
          <w:lang w:val="en-GB"/>
        </w:rPr>
        <w:t>,</w:t>
      </w:r>
    </w:p>
    <w:p w14:paraId="2993E7E9" w14:textId="356F889E" w:rsidR="00EF4752" w:rsidRPr="001A3EF9" w:rsidRDefault="001A3EF9" w:rsidP="00570925">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1A3EF9">
        <w:rPr>
          <w:rFonts w:ascii="Calibri" w:hAnsi="Calibri"/>
          <w:sz w:val="22"/>
          <w:lang w:val="en-GB"/>
        </w:rPr>
        <w:t>negative results of the surveillance inspection over the EU Ecolabel license / Certificate,</w:t>
      </w:r>
      <w:r>
        <w:rPr>
          <w:rFonts w:ascii="Calibri" w:hAnsi="Calibri"/>
          <w:sz w:val="22"/>
          <w:lang w:val="en-GB"/>
        </w:rPr>
        <w:t xml:space="preserve"> </w:t>
      </w:r>
      <w:r w:rsidRPr="00496765">
        <w:rPr>
          <w:rFonts w:ascii="Calibri" w:hAnsi="Calibri"/>
          <w:sz w:val="22"/>
          <w:lang w:val="en-GB"/>
        </w:rPr>
        <w:t>failure to provide sufficient evidence of closing non-compliances and observations</w:t>
      </w:r>
      <w:r>
        <w:rPr>
          <w:rFonts w:ascii="Calibri" w:hAnsi="Calibri"/>
          <w:sz w:val="22"/>
          <w:lang w:val="en-GB"/>
        </w:rPr>
        <w:t>,</w:t>
      </w:r>
    </w:p>
    <w:p w14:paraId="40B04B91" w14:textId="15996864" w:rsidR="00EF4752" w:rsidRPr="001A3EF9" w:rsidRDefault="001A3EF9" w:rsidP="00643A79">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1A3EF9">
        <w:rPr>
          <w:rFonts w:ascii="Calibri" w:hAnsi="Calibri"/>
          <w:sz w:val="22"/>
          <w:lang w:val="en-GB"/>
        </w:rPr>
        <w:t>failure to submit on time evidence on compliance with the essential requirements of updated Regulation (EC) 66/2010 and applicable national law regulations</w:t>
      </w:r>
      <w:r w:rsidR="00E80BBF" w:rsidRPr="001A3EF9">
        <w:rPr>
          <w:rFonts w:asciiTheme="majorHAnsi" w:hAnsiTheme="majorHAnsi" w:cstheme="majorHAnsi"/>
          <w:bCs/>
          <w:sz w:val="22"/>
          <w:szCs w:val="22"/>
          <w:lang w:val="en-GB"/>
        </w:rPr>
        <w:t>,</w:t>
      </w:r>
    </w:p>
    <w:p w14:paraId="7E5E4D09" w14:textId="67334509" w:rsidR="00EF4752" w:rsidRPr="001A3EF9" w:rsidRDefault="001A3EF9"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1A3EF9">
        <w:rPr>
          <w:rFonts w:asciiTheme="majorHAnsi" w:hAnsiTheme="majorHAnsi" w:cstheme="majorHAnsi"/>
          <w:bCs/>
          <w:sz w:val="22"/>
          <w:szCs w:val="22"/>
          <w:lang w:val="en-GB"/>
        </w:rPr>
        <w:t>stated changes in the product/service formulation or technical documentation, which was not approved by the Notification Body PCB</w:t>
      </w:r>
      <w:r w:rsidR="00E80BBF" w:rsidRPr="001A3EF9">
        <w:rPr>
          <w:rFonts w:asciiTheme="majorHAnsi" w:hAnsiTheme="majorHAnsi" w:cstheme="majorHAnsi"/>
          <w:bCs/>
          <w:sz w:val="22"/>
          <w:szCs w:val="22"/>
          <w:lang w:val="en-GB"/>
        </w:rPr>
        <w:t>C,</w:t>
      </w:r>
    </w:p>
    <w:p w14:paraId="02BE5E04" w14:textId="0AE7B891" w:rsidR="00EF4752" w:rsidRPr="004A1F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4A1FB1">
        <w:rPr>
          <w:rFonts w:asciiTheme="majorHAnsi" w:hAnsiTheme="majorHAnsi" w:cstheme="majorHAnsi"/>
          <w:bCs/>
          <w:sz w:val="22"/>
          <w:szCs w:val="22"/>
          <w:lang w:val="en-GB"/>
        </w:rPr>
        <w:t>failure to implement actions in relation to identified non-compliances, observations and comments</w:t>
      </w:r>
      <w:r w:rsidR="00E80BBF" w:rsidRPr="004A1FB1">
        <w:rPr>
          <w:rFonts w:asciiTheme="majorHAnsi" w:hAnsiTheme="majorHAnsi" w:cstheme="majorHAnsi"/>
          <w:bCs/>
          <w:sz w:val="22"/>
          <w:szCs w:val="22"/>
          <w:lang w:val="en-GB"/>
        </w:rPr>
        <w:t>,</w:t>
      </w:r>
    </w:p>
    <w:p w14:paraId="5C2969C9" w14:textId="7AD220FF" w:rsidR="00EF4752" w:rsidRPr="004A1F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496765">
        <w:rPr>
          <w:rFonts w:ascii="Calibri" w:hAnsi="Calibri"/>
          <w:sz w:val="22"/>
          <w:lang w:val="en-GB"/>
        </w:rPr>
        <w:t xml:space="preserve">withdrawal of the </w:t>
      </w:r>
      <w:r>
        <w:rPr>
          <w:rFonts w:ascii="Calibri" w:hAnsi="Calibri"/>
          <w:sz w:val="22"/>
          <w:lang w:val="en-GB"/>
        </w:rPr>
        <w:t>product/service</w:t>
      </w:r>
      <w:r w:rsidRPr="00496765">
        <w:rPr>
          <w:rFonts w:ascii="Calibri" w:hAnsi="Calibri"/>
          <w:sz w:val="22"/>
          <w:lang w:val="en-GB"/>
        </w:rPr>
        <w:t xml:space="preserve"> from the market</w:t>
      </w:r>
      <w:r w:rsidR="00E80BBF" w:rsidRPr="004A1FB1">
        <w:rPr>
          <w:rFonts w:asciiTheme="majorHAnsi" w:hAnsiTheme="majorHAnsi" w:cstheme="majorHAnsi"/>
          <w:bCs/>
          <w:sz w:val="22"/>
          <w:szCs w:val="22"/>
          <w:lang w:val="en-GB"/>
        </w:rPr>
        <w:t>,</w:t>
      </w:r>
    </w:p>
    <w:p w14:paraId="3BCC35EA" w14:textId="1C9F7976" w:rsidR="00EF4752" w:rsidRPr="00491B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496765">
        <w:rPr>
          <w:rFonts w:ascii="Calibri" w:hAnsi="Calibri"/>
          <w:sz w:val="22"/>
          <w:lang w:val="en-GB"/>
        </w:rPr>
        <w:lastRenderedPageBreak/>
        <w:t xml:space="preserve">changed classification/qualification of the </w:t>
      </w:r>
      <w:r>
        <w:rPr>
          <w:rFonts w:ascii="Calibri" w:hAnsi="Calibri"/>
          <w:sz w:val="22"/>
          <w:lang w:val="en-GB"/>
        </w:rPr>
        <w:t>product/service</w:t>
      </w:r>
      <w:r w:rsidR="00E80BBF" w:rsidRPr="00491BB1">
        <w:rPr>
          <w:rFonts w:asciiTheme="majorHAnsi" w:hAnsiTheme="majorHAnsi" w:cstheme="majorHAnsi"/>
          <w:bCs/>
          <w:sz w:val="22"/>
          <w:szCs w:val="22"/>
          <w:lang w:val="en-GB"/>
        </w:rPr>
        <w:t>,</w:t>
      </w:r>
    </w:p>
    <w:p w14:paraId="243D2016" w14:textId="03279DB5" w:rsidR="00EF4752" w:rsidRPr="004A1F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Pr>
          <w:rFonts w:ascii="Calibri" w:hAnsi="Calibri"/>
          <w:sz w:val="22"/>
          <w:lang w:val="en-GB"/>
        </w:rPr>
        <w:t>l</w:t>
      </w:r>
      <w:r w:rsidRPr="00496765">
        <w:rPr>
          <w:rFonts w:ascii="Calibri" w:hAnsi="Calibri"/>
          <w:sz w:val="22"/>
          <w:lang w:val="en-GB"/>
        </w:rPr>
        <w:t xml:space="preserve">ack of the </w:t>
      </w:r>
      <w:r>
        <w:rPr>
          <w:rFonts w:ascii="Calibri" w:hAnsi="Calibri"/>
          <w:sz w:val="22"/>
          <w:lang w:val="en-GB"/>
        </w:rPr>
        <w:t>Applicant</w:t>
      </w:r>
      <w:r w:rsidRPr="00496765">
        <w:rPr>
          <w:rFonts w:ascii="Calibri" w:hAnsi="Calibri"/>
          <w:sz w:val="22"/>
          <w:lang w:val="en-GB"/>
        </w:rPr>
        <w:t xml:space="preserve">'s consent to surveillance </w:t>
      </w:r>
      <w:r>
        <w:rPr>
          <w:rFonts w:ascii="Calibri" w:hAnsi="Calibri"/>
          <w:sz w:val="22"/>
          <w:lang w:val="en-GB"/>
        </w:rPr>
        <w:t>inspections</w:t>
      </w:r>
      <w:r w:rsidRPr="00496765">
        <w:rPr>
          <w:rFonts w:ascii="Calibri" w:hAnsi="Calibri"/>
          <w:sz w:val="22"/>
          <w:lang w:val="en-GB"/>
        </w:rPr>
        <w:t xml:space="preserve">, unannounced visits/ </w:t>
      </w:r>
      <w:r>
        <w:rPr>
          <w:rFonts w:ascii="Calibri" w:hAnsi="Calibri"/>
          <w:sz w:val="22"/>
          <w:lang w:val="en-GB"/>
        </w:rPr>
        <w:t>inspections</w:t>
      </w:r>
      <w:r w:rsidR="000B21C0" w:rsidRPr="004A1FB1">
        <w:rPr>
          <w:rFonts w:asciiTheme="majorHAnsi" w:hAnsiTheme="majorHAnsi" w:cstheme="majorHAnsi"/>
          <w:sz w:val="22"/>
          <w:szCs w:val="22"/>
          <w:lang w:val="en-GB"/>
        </w:rPr>
        <w:t xml:space="preserve">, </w:t>
      </w:r>
    </w:p>
    <w:p w14:paraId="5804A9CF" w14:textId="3DA917B2" w:rsidR="00EF4752" w:rsidRPr="004A1F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496765">
        <w:rPr>
          <w:rFonts w:ascii="Calibri" w:hAnsi="Calibri"/>
          <w:sz w:val="22"/>
          <w:lang w:val="en-GB"/>
        </w:rPr>
        <w:t xml:space="preserve">detecting that the </w:t>
      </w:r>
      <w:r>
        <w:rPr>
          <w:rFonts w:ascii="Calibri" w:hAnsi="Calibri"/>
          <w:sz w:val="22"/>
          <w:lang w:val="en-GB"/>
        </w:rPr>
        <w:t>Applicant</w:t>
      </w:r>
      <w:r w:rsidRPr="00496765">
        <w:rPr>
          <w:rFonts w:ascii="Calibri" w:hAnsi="Calibri"/>
          <w:sz w:val="22"/>
          <w:lang w:val="en-GB"/>
        </w:rPr>
        <w:t xml:space="preserve"> has exceeded the rights and obligations set out in this contract</w:t>
      </w:r>
      <w:r w:rsidR="00E80BBF" w:rsidRPr="004A1FB1">
        <w:rPr>
          <w:rFonts w:asciiTheme="majorHAnsi" w:hAnsiTheme="majorHAnsi" w:cstheme="majorHAnsi"/>
          <w:sz w:val="22"/>
          <w:szCs w:val="22"/>
          <w:lang w:val="en-GB"/>
        </w:rPr>
        <w:t xml:space="preserve">, </w:t>
      </w:r>
    </w:p>
    <w:p w14:paraId="3974B0E0" w14:textId="77B26E1F" w:rsidR="0068627A" w:rsidRPr="004A1F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lang w:val="en-GB"/>
        </w:rPr>
      </w:pPr>
      <w:r w:rsidRPr="00496765">
        <w:rPr>
          <w:rFonts w:ascii="Calibri" w:hAnsi="Calibri"/>
          <w:sz w:val="22"/>
          <w:lang w:val="en-GB"/>
        </w:rPr>
        <w:t>failure to meet the financial obligations towards PCBC on time</w:t>
      </w:r>
      <w:r w:rsidR="0068627A" w:rsidRPr="004A1FB1">
        <w:rPr>
          <w:rFonts w:asciiTheme="majorHAnsi" w:hAnsiTheme="majorHAnsi" w:cstheme="majorHAnsi"/>
          <w:sz w:val="22"/>
          <w:szCs w:val="22"/>
          <w:lang w:val="en-GB"/>
        </w:rPr>
        <w:t>,</w:t>
      </w:r>
    </w:p>
    <w:p w14:paraId="55F7E096" w14:textId="3D9F04F7" w:rsidR="00EF4752" w:rsidRPr="004A1FB1" w:rsidRDefault="004A1FB1" w:rsidP="007F65E8">
      <w:pPr>
        <w:widowControl w:val="0"/>
        <w:numPr>
          <w:ilvl w:val="0"/>
          <w:numId w:val="12"/>
        </w:numPr>
        <w:spacing w:beforeLines="20" w:before="48" w:afterLines="60" w:after="144"/>
        <w:ind w:left="1418" w:hanging="284"/>
        <w:jc w:val="both"/>
        <w:rPr>
          <w:rFonts w:asciiTheme="majorHAnsi" w:hAnsiTheme="majorHAnsi" w:cstheme="majorHAnsi"/>
          <w:bCs/>
          <w:color w:val="000000" w:themeColor="text1"/>
          <w:sz w:val="22"/>
          <w:szCs w:val="22"/>
          <w:lang w:val="en-GB"/>
        </w:rPr>
      </w:pPr>
      <w:r w:rsidRPr="00496765">
        <w:rPr>
          <w:rFonts w:ascii="Calibri" w:hAnsi="Calibri"/>
          <w:sz w:val="22"/>
          <w:lang w:val="en-GB"/>
        </w:rPr>
        <w:t xml:space="preserve">other major violation, with regard to the applicable legal regulations / standards / guidelines /recommendations referring to </w:t>
      </w:r>
      <w:r>
        <w:rPr>
          <w:rFonts w:ascii="Calibri" w:hAnsi="Calibri"/>
          <w:sz w:val="22"/>
          <w:lang w:val="en-GB"/>
        </w:rPr>
        <w:t>product/service</w:t>
      </w:r>
      <w:r w:rsidRPr="00496765">
        <w:rPr>
          <w:rFonts w:ascii="Calibri" w:hAnsi="Calibri"/>
          <w:sz w:val="22"/>
          <w:lang w:val="en-GB"/>
        </w:rPr>
        <w:t>s, of provisions of this contract impacting implementation the subject of this contract</w:t>
      </w:r>
      <w:r w:rsidR="006E0949" w:rsidRPr="004A1FB1">
        <w:rPr>
          <w:rFonts w:asciiTheme="majorHAnsi" w:hAnsiTheme="majorHAnsi" w:cstheme="majorHAnsi"/>
          <w:bCs/>
          <w:color w:val="000000" w:themeColor="text1"/>
          <w:sz w:val="22"/>
          <w:szCs w:val="22"/>
          <w:lang w:val="en-GB"/>
        </w:rPr>
        <w:t>.</w:t>
      </w:r>
    </w:p>
    <w:bookmarkEnd w:id="10"/>
    <w:p w14:paraId="3B6C460B" w14:textId="26680CCB" w:rsidR="00C5794C" w:rsidRPr="001C2700" w:rsidRDefault="001C2700" w:rsidP="00FA1FAD">
      <w:pPr>
        <w:widowControl w:val="0"/>
        <w:numPr>
          <w:ilvl w:val="1"/>
          <w:numId w:val="15"/>
        </w:numPr>
        <w:spacing w:beforeLines="20" w:before="48" w:afterLines="60" w:after="144"/>
        <w:ind w:left="1134" w:hanging="567"/>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Restoration of </w:t>
      </w:r>
      <w:r>
        <w:rPr>
          <w:rFonts w:ascii="Calibri" w:hAnsi="Calibri"/>
          <w:sz w:val="22"/>
          <w:lang w:val="en-GB"/>
        </w:rPr>
        <w:t>the EU Ecolabel license / Certificate</w:t>
      </w:r>
      <w:r w:rsidRPr="00496765">
        <w:rPr>
          <w:rFonts w:ascii="Calibri" w:hAnsi="Calibri"/>
          <w:sz w:val="22"/>
          <w:lang w:val="en-GB"/>
        </w:rPr>
        <w:t xml:space="preserve"> shall take place when</w:t>
      </w:r>
      <w:r w:rsidR="0068627A" w:rsidRPr="001C2700">
        <w:rPr>
          <w:rFonts w:asciiTheme="majorHAnsi" w:hAnsiTheme="majorHAnsi" w:cstheme="majorHAnsi"/>
          <w:color w:val="000000" w:themeColor="text1"/>
          <w:sz w:val="22"/>
          <w:szCs w:val="22"/>
          <w:lang w:val="en-GB"/>
        </w:rPr>
        <w:t>:</w:t>
      </w:r>
    </w:p>
    <w:p w14:paraId="22A35A54" w14:textId="1301DB9D" w:rsidR="0068627A" w:rsidRPr="001C2700" w:rsidRDefault="001C2700" w:rsidP="00FA1FAD">
      <w:pPr>
        <w:pStyle w:val="Akapitzlist"/>
        <w:widowControl w:val="0"/>
        <w:numPr>
          <w:ilvl w:val="0"/>
          <w:numId w:val="25"/>
        </w:numPr>
        <w:spacing w:beforeLines="20" w:before="48" w:afterLines="60" w:after="144"/>
        <w:ind w:left="1418" w:hanging="284"/>
        <w:contextualSpacing w:val="0"/>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fulfils the conditions of the suspended certification</w:t>
      </w:r>
      <w:r w:rsidR="0068627A" w:rsidRPr="001C2700">
        <w:rPr>
          <w:rFonts w:asciiTheme="majorHAnsi" w:hAnsiTheme="majorHAnsi" w:cstheme="majorHAnsi"/>
          <w:color w:val="000000" w:themeColor="text1"/>
          <w:sz w:val="22"/>
          <w:szCs w:val="22"/>
          <w:lang w:val="en-GB"/>
        </w:rPr>
        <w:t>,</w:t>
      </w:r>
    </w:p>
    <w:p w14:paraId="0F7EA11E" w14:textId="29C0B7AD" w:rsidR="00C5794C" w:rsidRPr="001C2700" w:rsidRDefault="001C2700" w:rsidP="00FA1FAD">
      <w:pPr>
        <w:pStyle w:val="Akapitzlist"/>
        <w:widowControl w:val="0"/>
        <w:numPr>
          <w:ilvl w:val="0"/>
          <w:numId w:val="25"/>
        </w:numPr>
        <w:spacing w:beforeLines="20" w:before="48" w:afterLines="60" w:after="144"/>
        <w:ind w:left="1418" w:hanging="284"/>
        <w:contextualSpacing w:val="0"/>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PCBC inform the </w:t>
      </w:r>
      <w:r>
        <w:rPr>
          <w:rFonts w:ascii="Calibri" w:hAnsi="Calibri"/>
          <w:sz w:val="22"/>
          <w:lang w:val="en-GB"/>
        </w:rPr>
        <w:t>Applicant</w:t>
      </w:r>
      <w:r w:rsidRPr="00496765">
        <w:rPr>
          <w:rFonts w:ascii="Calibri" w:hAnsi="Calibri"/>
          <w:sz w:val="22"/>
          <w:lang w:val="en-GB"/>
        </w:rPr>
        <w:t xml:space="preserve"> in writing about restoration of the certification</w:t>
      </w:r>
      <w:r w:rsidR="00C5794C" w:rsidRPr="001C2700">
        <w:rPr>
          <w:rFonts w:asciiTheme="majorHAnsi" w:hAnsiTheme="majorHAnsi" w:cstheme="majorHAnsi"/>
          <w:color w:val="000000" w:themeColor="text1"/>
          <w:sz w:val="22"/>
          <w:szCs w:val="22"/>
          <w:lang w:val="en-GB"/>
        </w:rPr>
        <w:t>.</w:t>
      </w:r>
    </w:p>
    <w:p w14:paraId="26EAB7B5" w14:textId="62F3E861" w:rsidR="00792332" w:rsidRPr="001C2700" w:rsidRDefault="001C2700" w:rsidP="00FA1FAD">
      <w:pPr>
        <w:widowControl w:val="0"/>
        <w:numPr>
          <w:ilvl w:val="1"/>
          <w:numId w:val="15"/>
        </w:numPr>
        <w:tabs>
          <w:tab w:val="left" w:pos="1134"/>
        </w:tabs>
        <w:spacing w:beforeLines="20" w:before="48" w:afterLines="60" w:after="144"/>
        <w:ind w:left="426" w:firstLine="141"/>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Withdrawal of </w:t>
      </w:r>
      <w:r>
        <w:rPr>
          <w:rFonts w:ascii="Calibri" w:hAnsi="Calibri"/>
          <w:sz w:val="22"/>
          <w:lang w:val="en-GB"/>
        </w:rPr>
        <w:t>the EU Ecolabel license / Certificate</w:t>
      </w:r>
      <w:r w:rsidRPr="00496765">
        <w:rPr>
          <w:rFonts w:ascii="Calibri" w:hAnsi="Calibri"/>
          <w:sz w:val="22"/>
          <w:lang w:val="en-GB"/>
        </w:rPr>
        <w:t xml:space="preserve"> shall take place in particularly</w:t>
      </w:r>
      <w:r w:rsidR="00ED2902" w:rsidRPr="001C2700">
        <w:rPr>
          <w:rFonts w:asciiTheme="majorHAnsi" w:hAnsiTheme="majorHAnsi" w:cstheme="majorHAnsi"/>
          <w:bCs/>
          <w:color w:val="000000" w:themeColor="text1"/>
          <w:sz w:val="22"/>
          <w:szCs w:val="22"/>
          <w:lang w:val="en-GB"/>
        </w:rPr>
        <w:t>:</w:t>
      </w:r>
      <w:r w:rsidR="00EF4752" w:rsidRPr="001C2700">
        <w:rPr>
          <w:rFonts w:asciiTheme="majorHAnsi" w:hAnsiTheme="majorHAnsi" w:cstheme="majorHAnsi"/>
          <w:bCs/>
          <w:color w:val="000000" w:themeColor="text1"/>
          <w:sz w:val="22"/>
          <w:szCs w:val="22"/>
          <w:lang w:val="en-GB"/>
        </w:rPr>
        <w:t xml:space="preserve"> </w:t>
      </w:r>
    </w:p>
    <w:p w14:paraId="6E2D2C71" w14:textId="77777777" w:rsidR="001C2700" w:rsidRDefault="001C2700" w:rsidP="00FA1FAD">
      <w:pPr>
        <w:pStyle w:val="Akapitzlist"/>
        <w:widowControl w:val="0"/>
        <w:numPr>
          <w:ilvl w:val="0"/>
          <w:numId w:val="18"/>
        </w:numPr>
        <w:spacing w:before="48" w:after="48"/>
        <w:ind w:left="709" w:firstLine="425"/>
        <w:contextualSpacing w:val="0"/>
        <w:jc w:val="both"/>
        <w:rPr>
          <w:rFonts w:ascii="Calibri" w:hAnsi="Calibri"/>
          <w:sz w:val="22"/>
        </w:rPr>
      </w:pPr>
      <w:r>
        <w:rPr>
          <w:rFonts w:ascii="Calibri" w:hAnsi="Calibri"/>
          <w:sz w:val="22"/>
        </w:rPr>
        <w:t xml:space="preserve">on </w:t>
      </w:r>
      <w:proofErr w:type="spellStart"/>
      <w:r>
        <w:rPr>
          <w:rFonts w:ascii="Calibri" w:hAnsi="Calibri"/>
          <w:sz w:val="22"/>
        </w:rPr>
        <w:t>request</w:t>
      </w:r>
      <w:proofErr w:type="spellEnd"/>
      <w:r>
        <w:rPr>
          <w:rFonts w:ascii="Calibri" w:hAnsi="Calibri"/>
          <w:sz w:val="22"/>
        </w:rPr>
        <w:t xml:space="preserve"> of </w:t>
      </w:r>
      <w:proofErr w:type="spellStart"/>
      <w:r>
        <w:rPr>
          <w:rFonts w:ascii="Calibri" w:hAnsi="Calibri"/>
          <w:sz w:val="22"/>
        </w:rPr>
        <w:t>Applicant</w:t>
      </w:r>
      <w:proofErr w:type="spellEnd"/>
      <w:r>
        <w:rPr>
          <w:rFonts w:ascii="Calibri" w:hAnsi="Calibri"/>
          <w:sz w:val="22"/>
        </w:rPr>
        <w:t>,</w:t>
      </w:r>
    </w:p>
    <w:p w14:paraId="560EE57C" w14:textId="77777777" w:rsidR="001C2700" w:rsidRPr="00496765" w:rsidRDefault="001C2700" w:rsidP="00FA1FAD">
      <w:pPr>
        <w:pStyle w:val="Akapitzlist"/>
        <w:widowControl w:val="0"/>
        <w:numPr>
          <w:ilvl w:val="0"/>
          <w:numId w:val="18"/>
        </w:numPr>
        <w:spacing w:before="48" w:after="48"/>
        <w:ind w:left="1418" w:hanging="284"/>
        <w:contextualSpacing w:val="0"/>
        <w:jc w:val="both"/>
        <w:rPr>
          <w:rFonts w:ascii="Calibri" w:hAnsi="Calibri"/>
          <w:sz w:val="22"/>
          <w:lang w:val="en-GB"/>
        </w:rPr>
      </w:pPr>
      <w:r w:rsidRPr="00496765">
        <w:rPr>
          <w:rFonts w:ascii="Calibri" w:hAnsi="Calibri"/>
          <w:sz w:val="22"/>
          <w:lang w:val="en-GB"/>
        </w:rPr>
        <w:t>failure to fulfil conditions for restoration of the suspended certification, i.e. if corrective actions are not taken or if these actions do not have required effects,</w:t>
      </w:r>
    </w:p>
    <w:p w14:paraId="14869865" w14:textId="77777777" w:rsidR="001C2700" w:rsidRPr="00496765" w:rsidRDefault="001C2700" w:rsidP="00FA1FAD">
      <w:pPr>
        <w:pStyle w:val="Akapitzlist"/>
        <w:widowControl w:val="0"/>
        <w:numPr>
          <w:ilvl w:val="0"/>
          <w:numId w:val="18"/>
        </w:numPr>
        <w:spacing w:before="48" w:after="48"/>
        <w:ind w:left="709" w:firstLine="425"/>
        <w:contextualSpacing w:val="0"/>
        <w:jc w:val="both"/>
        <w:rPr>
          <w:rFonts w:ascii="Calibri" w:hAnsi="Calibri"/>
          <w:sz w:val="22"/>
          <w:lang w:val="en-GB"/>
        </w:rPr>
      </w:pPr>
      <w:r w:rsidRPr="00496765">
        <w:rPr>
          <w:rFonts w:ascii="Calibri" w:hAnsi="Calibri"/>
          <w:sz w:val="22"/>
          <w:lang w:val="en-GB"/>
        </w:rPr>
        <w:t>upon termination of the contract.</w:t>
      </w:r>
    </w:p>
    <w:p w14:paraId="427DE2AA" w14:textId="5C2D2610" w:rsidR="0068627A" w:rsidRPr="00CE5245" w:rsidRDefault="001C2700" w:rsidP="0093541B">
      <w:pPr>
        <w:pStyle w:val="Akapitzlist"/>
        <w:widowControl w:val="0"/>
        <w:spacing w:beforeLines="20" w:before="48" w:afterLines="60" w:after="144"/>
        <w:ind w:left="1134"/>
        <w:contextualSpacing w:val="0"/>
        <w:jc w:val="both"/>
        <w:rPr>
          <w:rFonts w:asciiTheme="majorHAnsi" w:hAnsiTheme="majorHAnsi" w:cstheme="minorHAnsi"/>
          <w:color w:val="000000"/>
          <w:sz w:val="22"/>
          <w:szCs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shall forthwith provide PCBC with the original and duplicates of </w:t>
      </w:r>
      <w:r>
        <w:rPr>
          <w:rFonts w:ascii="Calibri" w:hAnsi="Calibri"/>
          <w:sz w:val="22"/>
          <w:lang w:val="en-GB"/>
        </w:rPr>
        <w:t>the EU Ecolabel license / Certificate</w:t>
      </w:r>
      <w:r w:rsidRPr="00496765">
        <w:rPr>
          <w:rFonts w:ascii="Calibri" w:hAnsi="Calibri"/>
          <w:sz w:val="22"/>
          <w:lang w:val="en-GB"/>
        </w:rPr>
        <w:t xml:space="preserve"> (if they were issued in hard</w:t>
      </w:r>
      <w:r w:rsidR="0093541B">
        <w:rPr>
          <w:rFonts w:ascii="Calibri" w:hAnsi="Calibri"/>
          <w:sz w:val="22"/>
          <w:lang w:val="en-GB"/>
        </w:rPr>
        <w:t xml:space="preserve">/paper </w:t>
      </w:r>
      <w:r w:rsidRPr="00496765">
        <w:rPr>
          <w:rFonts w:ascii="Calibri" w:hAnsi="Calibri"/>
          <w:sz w:val="22"/>
          <w:lang w:val="en-GB"/>
        </w:rPr>
        <w:t xml:space="preserve">copy). Withdrawal of </w:t>
      </w:r>
      <w:r>
        <w:rPr>
          <w:rFonts w:ascii="Calibri" w:hAnsi="Calibri"/>
          <w:sz w:val="22"/>
          <w:lang w:val="en-GB"/>
        </w:rPr>
        <w:t>the EU Ecolabel license / Certificate</w:t>
      </w:r>
      <w:r w:rsidRPr="00496765">
        <w:rPr>
          <w:rFonts w:ascii="Calibri" w:hAnsi="Calibri"/>
          <w:sz w:val="22"/>
          <w:lang w:val="en-GB"/>
        </w:rPr>
        <w:t xml:space="preserve"> shall mean that it is forbidden to mark the </w:t>
      </w:r>
      <w:r>
        <w:rPr>
          <w:rFonts w:ascii="Calibri" w:hAnsi="Calibri"/>
          <w:sz w:val="22"/>
          <w:lang w:val="en-GB"/>
        </w:rPr>
        <w:t>product/service</w:t>
      </w:r>
      <w:r w:rsidRPr="00496765">
        <w:rPr>
          <w:rFonts w:ascii="Calibri" w:hAnsi="Calibri"/>
          <w:sz w:val="22"/>
          <w:lang w:val="en-GB"/>
        </w:rPr>
        <w:t xml:space="preserve"> with the </w:t>
      </w:r>
      <w:r>
        <w:rPr>
          <w:rFonts w:ascii="Calibri" w:hAnsi="Calibri"/>
          <w:sz w:val="22"/>
          <w:lang w:val="en-GB"/>
        </w:rPr>
        <w:t xml:space="preserve">EU Ecolabel logo </w:t>
      </w:r>
      <w:r w:rsidR="0093541B">
        <w:rPr>
          <w:rFonts w:ascii="Calibri" w:hAnsi="Calibri"/>
          <w:sz w:val="22"/>
          <w:lang w:val="en-GB"/>
        </w:rPr>
        <w:t>along</w:t>
      </w:r>
      <w:r>
        <w:rPr>
          <w:rFonts w:ascii="Calibri" w:hAnsi="Calibri"/>
          <w:sz w:val="22"/>
          <w:lang w:val="en-GB"/>
        </w:rPr>
        <w:t xml:space="preserve"> with the EU Ecolabel license number</w:t>
      </w:r>
      <w:r w:rsidRPr="00496765">
        <w:rPr>
          <w:rFonts w:ascii="Calibri" w:hAnsi="Calibri"/>
          <w:sz w:val="22"/>
          <w:lang w:val="en-GB"/>
        </w:rPr>
        <w:t xml:space="preserve"> from the date of delivery to the </w:t>
      </w:r>
      <w:r>
        <w:rPr>
          <w:rFonts w:ascii="Calibri" w:hAnsi="Calibri"/>
          <w:sz w:val="22"/>
          <w:lang w:val="en-GB"/>
        </w:rPr>
        <w:t>Applicant</w:t>
      </w:r>
      <w:r w:rsidRPr="00496765">
        <w:rPr>
          <w:rFonts w:ascii="Calibri" w:hAnsi="Calibri"/>
          <w:sz w:val="22"/>
          <w:lang w:val="en-GB"/>
        </w:rPr>
        <w:t xml:space="preserve"> of the PCBC decision on withdrawal of </w:t>
      </w:r>
      <w:r>
        <w:rPr>
          <w:rFonts w:ascii="Calibri" w:hAnsi="Calibri"/>
          <w:sz w:val="22"/>
          <w:lang w:val="en-GB"/>
        </w:rPr>
        <w:t>the EU Ecolabel license / Certificate</w:t>
      </w:r>
      <w:r w:rsidR="0068627A" w:rsidRPr="00CE5245">
        <w:rPr>
          <w:rFonts w:asciiTheme="majorHAnsi" w:hAnsiTheme="majorHAnsi" w:cstheme="minorHAnsi"/>
          <w:color w:val="000000"/>
          <w:sz w:val="22"/>
          <w:szCs w:val="22"/>
          <w:lang w:val="en-GB"/>
        </w:rPr>
        <w:t>.</w:t>
      </w:r>
    </w:p>
    <w:p w14:paraId="16DC76F0" w14:textId="313A2EBF" w:rsidR="00A6082A" w:rsidRPr="00491BB1" w:rsidRDefault="00A6082A" w:rsidP="007F65E8">
      <w:pPr>
        <w:pStyle w:val="Tekstpodstawowy"/>
        <w:widowControl w:val="0"/>
        <w:tabs>
          <w:tab w:val="left" w:pos="426"/>
          <w:tab w:val="left" w:pos="1134"/>
        </w:tabs>
        <w:spacing w:beforeLines="20" w:before="48" w:afterLines="60" w:after="144"/>
        <w:ind w:left="567"/>
        <w:rPr>
          <w:rFonts w:asciiTheme="majorHAnsi" w:hAnsiTheme="majorHAnsi" w:cs="Calibri"/>
          <w:sz w:val="22"/>
          <w:szCs w:val="22"/>
          <w:lang w:val="en-GB"/>
        </w:rPr>
      </w:pPr>
      <w:r w:rsidRPr="00491BB1">
        <w:rPr>
          <w:rFonts w:asciiTheme="majorHAnsi" w:hAnsiTheme="majorHAnsi" w:cs="Calibri"/>
          <w:sz w:val="22"/>
          <w:szCs w:val="22"/>
          <w:lang w:val="en-GB"/>
        </w:rPr>
        <w:t>1.</w:t>
      </w:r>
      <w:r w:rsidR="00D34897" w:rsidRPr="00491BB1">
        <w:rPr>
          <w:rFonts w:asciiTheme="majorHAnsi" w:hAnsiTheme="majorHAnsi" w:cs="Calibri"/>
          <w:sz w:val="22"/>
          <w:szCs w:val="22"/>
          <w:lang w:val="en-GB"/>
        </w:rPr>
        <w:t>4</w:t>
      </w:r>
      <w:r w:rsidRPr="00491BB1">
        <w:rPr>
          <w:rFonts w:asciiTheme="majorHAnsi" w:hAnsiTheme="majorHAnsi" w:cs="Calibri"/>
          <w:sz w:val="22"/>
          <w:szCs w:val="22"/>
          <w:lang w:val="en-GB"/>
        </w:rPr>
        <w:tab/>
      </w:r>
      <w:r w:rsidR="00CE5245" w:rsidRPr="00CE5245">
        <w:rPr>
          <w:rFonts w:asciiTheme="majorHAnsi" w:hAnsiTheme="majorHAnsi" w:cs="Calibri"/>
          <w:sz w:val="22"/>
          <w:szCs w:val="22"/>
          <w:lang w:val="en-GB"/>
        </w:rPr>
        <w:t>Reduction of the scope of certification shall take place</w:t>
      </w:r>
      <w:r w:rsidRPr="00491BB1">
        <w:rPr>
          <w:rFonts w:asciiTheme="majorHAnsi" w:hAnsiTheme="majorHAnsi" w:cs="Calibri"/>
          <w:sz w:val="22"/>
          <w:szCs w:val="22"/>
          <w:lang w:val="en-GB"/>
        </w:rPr>
        <w:t>:</w:t>
      </w:r>
    </w:p>
    <w:p w14:paraId="22CB9E3F" w14:textId="261EF61D" w:rsidR="00A6082A" w:rsidRPr="00491BB1" w:rsidRDefault="00CE5245" w:rsidP="00FA1FAD">
      <w:pPr>
        <w:pStyle w:val="Akapitzlist"/>
        <w:widowControl w:val="0"/>
        <w:numPr>
          <w:ilvl w:val="0"/>
          <w:numId w:val="24"/>
        </w:numPr>
        <w:spacing w:beforeLines="20" w:before="48" w:afterLines="60" w:after="144"/>
        <w:ind w:left="709" w:firstLine="425"/>
        <w:contextualSpacing w:val="0"/>
        <w:jc w:val="both"/>
        <w:rPr>
          <w:rFonts w:asciiTheme="majorHAnsi" w:hAnsiTheme="majorHAnsi" w:cs="Calibri"/>
          <w:color w:val="000000"/>
          <w:sz w:val="22"/>
          <w:szCs w:val="22"/>
          <w:lang w:val="en-GB"/>
        </w:rPr>
      </w:pPr>
      <w:r>
        <w:rPr>
          <w:rFonts w:ascii="Calibri" w:hAnsi="Calibri"/>
          <w:sz w:val="22"/>
        </w:rPr>
        <w:t xml:space="preserve">on </w:t>
      </w:r>
      <w:proofErr w:type="spellStart"/>
      <w:r>
        <w:rPr>
          <w:rFonts w:ascii="Calibri" w:hAnsi="Calibri"/>
          <w:sz w:val="22"/>
        </w:rPr>
        <w:t>request</w:t>
      </w:r>
      <w:proofErr w:type="spellEnd"/>
      <w:r>
        <w:rPr>
          <w:rFonts w:ascii="Calibri" w:hAnsi="Calibri"/>
          <w:sz w:val="22"/>
        </w:rPr>
        <w:t xml:space="preserve"> of </w:t>
      </w:r>
      <w:proofErr w:type="spellStart"/>
      <w:r>
        <w:rPr>
          <w:rFonts w:ascii="Calibri" w:hAnsi="Calibri"/>
          <w:sz w:val="22"/>
        </w:rPr>
        <w:t>Applicant</w:t>
      </w:r>
      <w:proofErr w:type="spellEnd"/>
      <w:r w:rsidR="00A6082A" w:rsidRPr="00491BB1">
        <w:rPr>
          <w:rFonts w:asciiTheme="majorHAnsi" w:hAnsiTheme="majorHAnsi" w:cs="Calibri"/>
          <w:bCs/>
          <w:color w:val="000000"/>
          <w:sz w:val="22"/>
          <w:szCs w:val="22"/>
          <w:lang w:val="en-GB"/>
        </w:rPr>
        <w:t>,</w:t>
      </w:r>
    </w:p>
    <w:p w14:paraId="78828E2E" w14:textId="3E524721" w:rsidR="00A6082A" w:rsidRPr="00CE5245" w:rsidRDefault="00CE5245" w:rsidP="00FA1FAD">
      <w:pPr>
        <w:pStyle w:val="Akapitzlist"/>
        <w:numPr>
          <w:ilvl w:val="0"/>
          <w:numId w:val="24"/>
        </w:numPr>
        <w:spacing w:afterLines="60" w:after="144"/>
        <w:ind w:left="1418" w:hanging="284"/>
        <w:jc w:val="both"/>
        <w:rPr>
          <w:rFonts w:asciiTheme="majorHAnsi" w:hAnsiTheme="majorHAnsi"/>
          <w:sz w:val="22"/>
          <w:szCs w:val="22"/>
          <w:lang w:val="en-GB"/>
        </w:rPr>
      </w:pPr>
      <w:r w:rsidRPr="00496765">
        <w:rPr>
          <w:rFonts w:ascii="Calibri" w:hAnsi="Calibri"/>
          <w:sz w:val="22"/>
          <w:lang w:val="en-GB"/>
        </w:rPr>
        <w:t xml:space="preserve">failure to meet requirements confirmed by </w:t>
      </w:r>
      <w:r>
        <w:rPr>
          <w:rFonts w:ascii="Calibri" w:hAnsi="Calibri"/>
          <w:sz w:val="22"/>
          <w:lang w:val="en-GB"/>
        </w:rPr>
        <w:t>the Certificate</w:t>
      </w:r>
      <w:r w:rsidRPr="00496765">
        <w:rPr>
          <w:rFonts w:ascii="Calibri" w:hAnsi="Calibri"/>
          <w:sz w:val="22"/>
          <w:lang w:val="en-GB"/>
        </w:rPr>
        <w:t xml:space="preserve"> by the </w:t>
      </w:r>
      <w:r>
        <w:rPr>
          <w:rFonts w:ascii="Calibri" w:hAnsi="Calibri"/>
          <w:sz w:val="22"/>
          <w:lang w:val="en-GB"/>
        </w:rPr>
        <w:t>Applicant</w:t>
      </w:r>
      <w:r w:rsidR="00A22C22" w:rsidRPr="00CE5245">
        <w:rPr>
          <w:rFonts w:asciiTheme="majorHAnsi" w:hAnsiTheme="majorHAnsi"/>
          <w:sz w:val="22"/>
          <w:szCs w:val="22"/>
          <w:lang w:val="en-GB"/>
        </w:rPr>
        <w:t>.</w:t>
      </w:r>
    </w:p>
    <w:p w14:paraId="7666B957" w14:textId="771ABBEE" w:rsidR="00A6082A" w:rsidRPr="00CE5245" w:rsidRDefault="00CE5245" w:rsidP="007F65E8">
      <w:pPr>
        <w:pStyle w:val="Tekstpodstawowy"/>
        <w:widowControl w:val="0"/>
        <w:tabs>
          <w:tab w:val="left" w:pos="993"/>
        </w:tabs>
        <w:spacing w:beforeLines="20" w:before="48" w:afterLines="60" w:after="144"/>
        <w:ind w:left="1134" w:hanging="141"/>
        <w:rPr>
          <w:rFonts w:ascii="Calibri" w:hAnsi="Calibri" w:cs="Calibri"/>
          <w:sz w:val="22"/>
          <w:szCs w:val="22"/>
          <w:lang w:val="en-GB"/>
        </w:rPr>
      </w:pPr>
      <w:r w:rsidRPr="00496765">
        <w:rPr>
          <w:rFonts w:ascii="Calibri" w:hAnsi="Calibri"/>
          <w:sz w:val="22"/>
          <w:lang w:val="en-GB"/>
        </w:rPr>
        <w:t xml:space="preserve">PCBC shall inform the </w:t>
      </w:r>
      <w:r>
        <w:rPr>
          <w:rFonts w:ascii="Calibri" w:hAnsi="Calibri"/>
          <w:sz w:val="22"/>
          <w:lang w:val="en-GB"/>
        </w:rPr>
        <w:t>Applicant</w:t>
      </w:r>
      <w:r w:rsidRPr="00496765">
        <w:rPr>
          <w:rFonts w:ascii="Calibri" w:hAnsi="Calibri"/>
          <w:sz w:val="22"/>
          <w:lang w:val="en-GB"/>
        </w:rPr>
        <w:t xml:space="preserve"> in writing about reducing the scope of the granted certification</w:t>
      </w:r>
      <w:r w:rsidR="00A6082A" w:rsidRPr="00CE5245">
        <w:rPr>
          <w:rFonts w:ascii="Calibri" w:hAnsi="Calibri" w:cs="Calibri"/>
          <w:sz w:val="22"/>
          <w:szCs w:val="22"/>
          <w:lang w:val="en-GB"/>
        </w:rPr>
        <w:t>.</w:t>
      </w:r>
    </w:p>
    <w:p w14:paraId="3D8A6357" w14:textId="15DFE4B2" w:rsidR="006812B8" w:rsidRPr="00CE5245" w:rsidRDefault="00CE5245" w:rsidP="00FA1FAD">
      <w:pPr>
        <w:widowControl w:val="0"/>
        <w:numPr>
          <w:ilvl w:val="0"/>
          <w:numId w:val="15"/>
        </w:numPr>
        <w:tabs>
          <w:tab w:val="left" w:pos="1134"/>
        </w:tabs>
        <w:spacing w:beforeLines="20" w:before="48" w:afterLines="60" w:after="144"/>
        <w:ind w:left="567" w:hanging="567"/>
        <w:jc w:val="both"/>
        <w:rPr>
          <w:lang w:val="en-GB"/>
        </w:rPr>
      </w:pPr>
      <w:r w:rsidRPr="00496765">
        <w:rPr>
          <w:rFonts w:ascii="Calibri" w:hAnsi="Calibri"/>
          <w:sz w:val="22"/>
          <w:lang w:val="en-GB"/>
        </w:rPr>
        <w:t xml:space="preserve">PCBC shall also remain the right to admonish the </w:t>
      </w:r>
      <w:r>
        <w:rPr>
          <w:rFonts w:ascii="Calibri" w:hAnsi="Calibri"/>
          <w:sz w:val="22"/>
          <w:lang w:val="en-GB"/>
        </w:rPr>
        <w:t>Applicant</w:t>
      </w:r>
      <w:r w:rsidRPr="00496765">
        <w:rPr>
          <w:rFonts w:ascii="Calibri" w:hAnsi="Calibri"/>
          <w:sz w:val="22"/>
          <w:lang w:val="en-GB"/>
        </w:rPr>
        <w:t xml:space="preserve"> in cases of minor irregularities (not resulting in necessity to suspend, withdraw or reduce </w:t>
      </w:r>
      <w:r>
        <w:rPr>
          <w:rFonts w:ascii="Calibri" w:hAnsi="Calibri"/>
          <w:sz w:val="22"/>
          <w:lang w:val="en-GB"/>
        </w:rPr>
        <w:t>the EU Ecolabel license / Certificate</w:t>
      </w:r>
      <w:r w:rsidRPr="00496765">
        <w:rPr>
          <w:rFonts w:ascii="Calibri" w:hAnsi="Calibri"/>
          <w:sz w:val="22"/>
          <w:lang w:val="en-GB"/>
        </w:rPr>
        <w:t>). Addressing the admonition, PCBC shall specify obligation to remove of the irregularity in specified period of time</w:t>
      </w:r>
      <w:r w:rsidR="00990512" w:rsidRPr="00CE5245">
        <w:rPr>
          <w:rFonts w:asciiTheme="majorHAnsi" w:hAnsiTheme="majorHAnsi" w:cstheme="majorHAnsi"/>
          <w:bCs/>
          <w:color w:val="000000" w:themeColor="text1"/>
          <w:sz w:val="22"/>
          <w:szCs w:val="22"/>
          <w:lang w:val="en-GB"/>
        </w:rPr>
        <w:t>.</w:t>
      </w:r>
    </w:p>
    <w:p w14:paraId="2CF6F10C" w14:textId="77777777" w:rsidR="00941800" w:rsidRPr="00CE5245" w:rsidRDefault="00941800" w:rsidP="007F65E8">
      <w:pPr>
        <w:widowControl w:val="0"/>
        <w:spacing w:beforeLines="20" w:before="48" w:afterLines="60" w:after="144"/>
        <w:ind w:left="567"/>
        <w:jc w:val="both"/>
        <w:rPr>
          <w:lang w:val="en-GB"/>
        </w:rPr>
      </w:pPr>
    </w:p>
    <w:p w14:paraId="2B520F23" w14:textId="1C629884" w:rsidR="00156965" w:rsidRPr="00491BB1" w:rsidRDefault="0046634A" w:rsidP="007F65E8">
      <w:pPr>
        <w:pStyle w:val="Nagwek1"/>
        <w:keepNext w:val="0"/>
        <w:widowControl w:val="0"/>
        <w:spacing w:beforeLines="20" w:before="48" w:afterLines="60" w:after="144"/>
        <w:ind w:left="426" w:hanging="426"/>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 9</w:t>
      </w:r>
      <w:r w:rsidR="00E95491" w:rsidRPr="00491BB1">
        <w:rPr>
          <w:rFonts w:asciiTheme="majorHAnsi" w:hAnsiTheme="majorHAnsi" w:cstheme="majorHAnsi"/>
          <w:color w:val="000000" w:themeColor="text1"/>
          <w:sz w:val="22"/>
          <w:szCs w:val="22"/>
          <w:lang w:val="en-GB"/>
        </w:rPr>
        <w:t>.</w:t>
      </w:r>
      <w:r w:rsidR="00655579" w:rsidRPr="00491BB1">
        <w:rPr>
          <w:rFonts w:asciiTheme="majorHAnsi" w:hAnsiTheme="majorHAnsi" w:cstheme="majorHAnsi"/>
          <w:color w:val="000000" w:themeColor="text1"/>
          <w:sz w:val="22"/>
          <w:szCs w:val="22"/>
          <w:lang w:val="en-GB"/>
        </w:rPr>
        <w:t xml:space="preserve"> </w:t>
      </w:r>
      <w:proofErr w:type="spellStart"/>
      <w:r w:rsidR="00CE5245">
        <w:rPr>
          <w:rFonts w:ascii="Calibri" w:hAnsi="Calibri"/>
          <w:sz w:val="22"/>
        </w:rPr>
        <w:t>Notices</w:t>
      </w:r>
      <w:proofErr w:type="spellEnd"/>
    </w:p>
    <w:p w14:paraId="432616F0" w14:textId="77777777" w:rsidR="00156965" w:rsidRPr="00491BB1" w:rsidRDefault="00156965" w:rsidP="007F65E8">
      <w:pPr>
        <w:spacing w:afterLines="60" w:after="144"/>
        <w:rPr>
          <w:lang w:val="en-GB"/>
        </w:rPr>
      </w:pPr>
    </w:p>
    <w:p w14:paraId="52034F69" w14:textId="3D643B46" w:rsidR="00156965" w:rsidRPr="00CE5245" w:rsidRDefault="00CE5245" w:rsidP="00FA1FAD">
      <w:pPr>
        <w:keepNext/>
        <w:keepLines/>
        <w:widowControl w:val="0"/>
        <w:numPr>
          <w:ilvl w:val="0"/>
          <w:numId w:val="28"/>
        </w:numPr>
        <w:pBdr>
          <w:top w:val="nil"/>
          <w:left w:val="nil"/>
          <w:bottom w:val="nil"/>
          <w:right w:val="nil"/>
          <w:between w:val="nil"/>
          <w:bar w:val="nil"/>
        </w:pBdr>
        <w:spacing w:afterLines="60" w:after="144"/>
        <w:ind w:left="567" w:hanging="567"/>
        <w:jc w:val="both"/>
        <w:rPr>
          <w:rFonts w:asciiTheme="majorHAnsi" w:hAnsiTheme="majorHAnsi" w:cstheme="minorHAnsi"/>
          <w:sz w:val="22"/>
          <w:szCs w:val="22"/>
          <w:lang w:val="en-GB"/>
        </w:rPr>
      </w:pPr>
      <w:r w:rsidRPr="00496765">
        <w:rPr>
          <w:rStyle w:val="Brak"/>
          <w:rFonts w:ascii="Calibri" w:hAnsi="Calibri"/>
          <w:sz w:val="22"/>
          <w:lang w:val="en-GB"/>
        </w:rPr>
        <w:t>For the purpose of the current performance of this contract and supervision over its implementation, for contacts between the Parties and for performing other activities specified in this contract the Parties appoint and authorize</w:t>
      </w:r>
      <w:r w:rsidR="00156965" w:rsidRPr="00CE5245">
        <w:rPr>
          <w:rStyle w:val="Brak"/>
          <w:rFonts w:asciiTheme="majorHAnsi" w:hAnsiTheme="majorHAnsi" w:cstheme="minorHAnsi"/>
          <w:sz w:val="22"/>
          <w:szCs w:val="22"/>
          <w:lang w:val="en-GB"/>
        </w:rPr>
        <w:t>:</w:t>
      </w:r>
    </w:p>
    <w:p w14:paraId="640A50ED" w14:textId="4BA049D7" w:rsidR="00156965" w:rsidRPr="00CE5245" w:rsidRDefault="00CE5245" w:rsidP="00FA1FAD">
      <w:pPr>
        <w:pStyle w:val="Akapitzlist"/>
        <w:keepNext/>
        <w:keepLines/>
        <w:widowControl w:val="0"/>
        <w:numPr>
          <w:ilvl w:val="0"/>
          <w:numId w:val="30"/>
        </w:numPr>
        <w:pBdr>
          <w:top w:val="nil"/>
          <w:left w:val="nil"/>
          <w:bottom w:val="nil"/>
          <w:right w:val="nil"/>
          <w:between w:val="nil"/>
          <w:bar w:val="nil"/>
        </w:pBdr>
        <w:spacing w:afterLines="60" w:after="144"/>
        <w:ind w:left="1134" w:hanging="414"/>
        <w:contextualSpacing w:val="0"/>
        <w:jc w:val="both"/>
        <w:rPr>
          <w:rStyle w:val="Brak"/>
          <w:rFonts w:asciiTheme="majorHAnsi" w:hAnsiTheme="majorHAnsi" w:cstheme="minorHAnsi"/>
          <w:sz w:val="22"/>
          <w:szCs w:val="22"/>
          <w:lang w:val="en-GB"/>
        </w:rPr>
      </w:pPr>
      <w:r w:rsidRPr="00CE5245">
        <w:rPr>
          <w:rStyle w:val="Brak"/>
          <w:rFonts w:asciiTheme="majorHAnsi" w:hAnsiTheme="majorHAnsi" w:cstheme="minorHAnsi"/>
          <w:sz w:val="22"/>
          <w:szCs w:val="22"/>
          <w:lang w:val="en-GB"/>
        </w:rPr>
        <w:t>PCBC contact person</w:t>
      </w:r>
      <w:r w:rsidR="00156965" w:rsidRPr="00CE5245">
        <w:rPr>
          <w:rStyle w:val="Brak"/>
          <w:rFonts w:asciiTheme="majorHAnsi" w:hAnsiTheme="majorHAnsi" w:cstheme="minorHAnsi"/>
          <w:sz w:val="22"/>
          <w:szCs w:val="22"/>
          <w:lang w:val="en-GB"/>
        </w:rPr>
        <w:t>:</w:t>
      </w:r>
    </w:p>
    <w:bookmarkStart w:id="11" w:name="_Hlk188599419"/>
    <w:p w14:paraId="7ACF6F82" w14:textId="47FC2E6B" w:rsidR="00156965" w:rsidRPr="00491BB1" w:rsidRDefault="00CA0187" w:rsidP="007F65E8">
      <w:pPr>
        <w:pStyle w:val="Akapitzlist"/>
        <w:keepNext/>
        <w:spacing w:afterLines="60" w:after="144"/>
        <w:ind w:left="1134" w:hanging="414"/>
        <w:jc w:val="both"/>
        <w:rPr>
          <w:rFonts w:asciiTheme="majorHAnsi" w:hAnsiTheme="majorHAnsi" w:cstheme="majorHAnsi"/>
          <w:color w:val="000000" w:themeColor="text1"/>
          <w:sz w:val="22"/>
          <w:szCs w:val="22"/>
          <w:lang w:val="en-GB"/>
        </w:rPr>
      </w:pP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bookmarkEnd w:id="11"/>
      <w:r w:rsidR="00156965" w:rsidRPr="00491BB1">
        <w:rPr>
          <w:rStyle w:val="Brak"/>
          <w:rFonts w:asciiTheme="majorHAnsi" w:hAnsiTheme="majorHAnsi"/>
          <w:sz w:val="22"/>
          <w:szCs w:val="22"/>
          <w:lang w:val="en-GB"/>
        </w:rPr>
        <w:t xml:space="preserve"> </w:t>
      </w:r>
      <w:r w:rsidR="00156965" w:rsidRPr="00491BB1">
        <w:rPr>
          <w:rStyle w:val="Brak"/>
          <w:rFonts w:asciiTheme="majorHAnsi" w:hAnsiTheme="majorHAnsi"/>
          <w:sz w:val="22"/>
          <w:szCs w:val="22"/>
          <w:lang w:val="en-GB"/>
        </w:rPr>
        <w:tab/>
      </w:r>
      <w:r w:rsidR="00156965" w:rsidRPr="00491BB1">
        <w:rPr>
          <w:rStyle w:val="Brak"/>
          <w:rFonts w:asciiTheme="majorHAnsi" w:hAnsiTheme="majorHAnsi"/>
          <w:sz w:val="22"/>
          <w:szCs w:val="22"/>
          <w:lang w:val="en-GB"/>
        </w:rPr>
        <w:tab/>
        <w:t xml:space="preserve">e-mail: </w:t>
      </w:r>
      <w:r w:rsidR="00CE5245"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00CE5245" w:rsidRPr="00CE5245">
        <w:rPr>
          <w:rFonts w:asciiTheme="majorHAnsi" w:hAnsiTheme="majorHAnsi" w:cstheme="majorHAnsi"/>
          <w:b/>
          <w:bCs/>
          <w:color w:val="0070C0"/>
          <w:sz w:val="22"/>
          <w:szCs w:val="22"/>
          <w:lang w:val="en-GB"/>
        </w:rPr>
        <w:instrText xml:space="preserve"> FORMTEXT </w:instrText>
      </w:r>
      <w:r w:rsidR="00CE5245" w:rsidRPr="00CE5245">
        <w:rPr>
          <w:rFonts w:asciiTheme="majorHAnsi" w:hAnsiTheme="majorHAnsi" w:cstheme="majorHAnsi"/>
          <w:b/>
          <w:bCs/>
          <w:color w:val="0070C0"/>
          <w:sz w:val="22"/>
          <w:szCs w:val="22"/>
          <w:lang w:val="en-GB"/>
        </w:rPr>
      </w:r>
      <w:r w:rsidR="00CE5245" w:rsidRPr="00CE5245">
        <w:rPr>
          <w:rFonts w:asciiTheme="majorHAnsi" w:hAnsiTheme="majorHAnsi" w:cstheme="majorHAnsi"/>
          <w:b/>
          <w:bCs/>
          <w:color w:val="0070C0"/>
          <w:sz w:val="22"/>
          <w:szCs w:val="22"/>
          <w:lang w:val="en-GB"/>
        </w:rPr>
        <w:fldChar w:fldCharType="separate"/>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color w:val="0070C0"/>
          <w:sz w:val="22"/>
          <w:szCs w:val="22"/>
          <w:lang w:val="en-GB"/>
        </w:rPr>
        <w:fldChar w:fldCharType="end"/>
      </w:r>
      <w:r w:rsidRPr="00491BB1">
        <w:rPr>
          <w:rFonts w:asciiTheme="majorHAnsi" w:hAnsiTheme="majorHAnsi" w:cstheme="majorHAnsi"/>
          <w:color w:val="000000" w:themeColor="text1"/>
          <w:sz w:val="22"/>
          <w:szCs w:val="22"/>
          <w:lang w:val="en-GB"/>
        </w:rPr>
        <w:t xml:space="preserve"> </w:t>
      </w:r>
      <w:r w:rsidR="00156965" w:rsidRPr="00491BB1">
        <w:rPr>
          <w:rStyle w:val="Brak"/>
          <w:rFonts w:asciiTheme="majorHAnsi" w:hAnsiTheme="majorHAnsi"/>
          <w:sz w:val="22"/>
          <w:szCs w:val="22"/>
          <w:lang w:val="en-GB"/>
        </w:rPr>
        <w:tab/>
      </w:r>
      <w:r w:rsidR="00CE5245">
        <w:rPr>
          <w:rStyle w:val="Brak"/>
          <w:rFonts w:asciiTheme="majorHAnsi" w:hAnsiTheme="majorHAnsi"/>
          <w:sz w:val="22"/>
          <w:szCs w:val="22"/>
          <w:lang w:val="en-GB"/>
        </w:rPr>
        <w:t>phone</w:t>
      </w:r>
      <w:r w:rsidR="00156965" w:rsidRPr="00491BB1">
        <w:rPr>
          <w:rStyle w:val="Brak"/>
          <w:rFonts w:asciiTheme="majorHAnsi" w:hAnsiTheme="majorHAnsi"/>
          <w:sz w:val="22"/>
          <w:szCs w:val="22"/>
          <w:lang w:val="en-GB"/>
        </w:rPr>
        <w:t>: +</w:t>
      </w:r>
      <w:r w:rsidR="00CE5245"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00CE5245" w:rsidRPr="00CE5245">
        <w:rPr>
          <w:rFonts w:asciiTheme="majorHAnsi" w:hAnsiTheme="majorHAnsi" w:cstheme="majorHAnsi"/>
          <w:b/>
          <w:bCs/>
          <w:color w:val="0070C0"/>
          <w:sz w:val="22"/>
          <w:szCs w:val="22"/>
          <w:lang w:val="en-GB"/>
        </w:rPr>
        <w:instrText xml:space="preserve"> FORMTEXT </w:instrText>
      </w:r>
      <w:r w:rsidR="00CE5245" w:rsidRPr="00CE5245">
        <w:rPr>
          <w:rFonts w:asciiTheme="majorHAnsi" w:hAnsiTheme="majorHAnsi" w:cstheme="majorHAnsi"/>
          <w:b/>
          <w:bCs/>
          <w:color w:val="0070C0"/>
          <w:sz w:val="22"/>
          <w:szCs w:val="22"/>
          <w:lang w:val="en-GB"/>
        </w:rPr>
      </w:r>
      <w:r w:rsidR="00CE5245" w:rsidRPr="00CE5245">
        <w:rPr>
          <w:rFonts w:asciiTheme="majorHAnsi" w:hAnsiTheme="majorHAnsi" w:cstheme="majorHAnsi"/>
          <w:b/>
          <w:bCs/>
          <w:color w:val="0070C0"/>
          <w:sz w:val="22"/>
          <w:szCs w:val="22"/>
          <w:lang w:val="en-GB"/>
        </w:rPr>
        <w:fldChar w:fldCharType="separate"/>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noProof/>
          <w:color w:val="0070C0"/>
          <w:sz w:val="22"/>
          <w:szCs w:val="22"/>
          <w:lang w:val="en-GB"/>
        </w:rPr>
        <w:t> </w:t>
      </w:r>
      <w:r w:rsidR="00CE5245" w:rsidRPr="00CE5245">
        <w:rPr>
          <w:rFonts w:asciiTheme="majorHAnsi" w:hAnsiTheme="majorHAnsi" w:cstheme="majorHAnsi"/>
          <w:b/>
          <w:bCs/>
          <w:color w:val="0070C0"/>
          <w:sz w:val="22"/>
          <w:szCs w:val="22"/>
          <w:lang w:val="en-GB"/>
        </w:rPr>
        <w:fldChar w:fldCharType="end"/>
      </w:r>
    </w:p>
    <w:p w14:paraId="6C226D3E" w14:textId="77777777" w:rsidR="002A3C08" w:rsidRPr="00491BB1" w:rsidRDefault="002A3C08" w:rsidP="007F65E8">
      <w:pPr>
        <w:pStyle w:val="Akapitzlist"/>
        <w:keepNext/>
        <w:spacing w:afterLines="60" w:after="144"/>
        <w:ind w:left="1134" w:hanging="414"/>
        <w:jc w:val="both"/>
        <w:rPr>
          <w:rStyle w:val="Brak"/>
          <w:rFonts w:asciiTheme="majorHAnsi" w:hAnsiTheme="majorHAnsi"/>
          <w:sz w:val="22"/>
          <w:szCs w:val="22"/>
          <w:lang w:val="en-GB"/>
        </w:rPr>
      </w:pPr>
    </w:p>
    <w:p w14:paraId="0860CB48" w14:textId="1AC59B17" w:rsidR="00156965" w:rsidRPr="00107E7A" w:rsidRDefault="00CE5245" w:rsidP="00FA1FAD">
      <w:pPr>
        <w:pStyle w:val="Akapitzlist"/>
        <w:keepNext/>
        <w:keepLines/>
        <w:widowControl w:val="0"/>
        <w:numPr>
          <w:ilvl w:val="0"/>
          <w:numId w:val="30"/>
        </w:numPr>
        <w:pBdr>
          <w:top w:val="nil"/>
          <w:left w:val="nil"/>
          <w:bottom w:val="nil"/>
          <w:right w:val="nil"/>
          <w:between w:val="nil"/>
          <w:bar w:val="nil"/>
        </w:pBdr>
        <w:spacing w:afterLines="60" w:after="144"/>
        <w:ind w:left="1134" w:hanging="414"/>
        <w:contextualSpacing w:val="0"/>
        <w:jc w:val="both"/>
        <w:rPr>
          <w:rStyle w:val="Brak"/>
          <w:rFonts w:asciiTheme="majorHAnsi" w:hAnsiTheme="majorHAnsi" w:cstheme="minorHAnsi"/>
          <w:sz w:val="22"/>
          <w:szCs w:val="22"/>
        </w:rPr>
      </w:pPr>
      <w:proofErr w:type="spellStart"/>
      <w:r>
        <w:rPr>
          <w:rStyle w:val="Brak"/>
          <w:rFonts w:asciiTheme="majorHAnsi" w:hAnsiTheme="majorHAnsi" w:cstheme="minorHAnsi"/>
          <w:sz w:val="22"/>
          <w:szCs w:val="22"/>
        </w:rPr>
        <w:t>Applicant</w:t>
      </w:r>
      <w:proofErr w:type="spellEnd"/>
      <w:r w:rsidRPr="00CE5245">
        <w:rPr>
          <w:rStyle w:val="Brak"/>
          <w:rFonts w:asciiTheme="majorHAnsi" w:hAnsiTheme="majorHAnsi" w:cstheme="minorHAnsi"/>
          <w:sz w:val="22"/>
          <w:szCs w:val="22"/>
        </w:rPr>
        <w:t xml:space="preserve"> </w:t>
      </w:r>
      <w:proofErr w:type="spellStart"/>
      <w:r w:rsidRPr="00CE5245">
        <w:rPr>
          <w:rStyle w:val="Brak"/>
          <w:rFonts w:asciiTheme="majorHAnsi" w:hAnsiTheme="majorHAnsi" w:cstheme="minorHAnsi"/>
          <w:sz w:val="22"/>
          <w:szCs w:val="22"/>
        </w:rPr>
        <w:t>contact</w:t>
      </w:r>
      <w:proofErr w:type="spellEnd"/>
      <w:r w:rsidRPr="00CE5245">
        <w:rPr>
          <w:rStyle w:val="Brak"/>
          <w:rFonts w:asciiTheme="majorHAnsi" w:hAnsiTheme="majorHAnsi" w:cstheme="minorHAnsi"/>
          <w:sz w:val="22"/>
          <w:szCs w:val="22"/>
        </w:rPr>
        <w:t xml:space="preserve"> person</w:t>
      </w:r>
      <w:r w:rsidR="00156965" w:rsidRPr="00107E7A">
        <w:rPr>
          <w:rStyle w:val="Brak"/>
          <w:rFonts w:asciiTheme="majorHAnsi" w:hAnsiTheme="majorHAnsi" w:cstheme="minorHAnsi"/>
          <w:sz w:val="22"/>
          <w:szCs w:val="22"/>
        </w:rPr>
        <w:t>:</w:t>
      </w:r>
    </w:p>
    <w:p w14:paraId="28614B43" w14:textId="10C2322A" w:rsidR="00156965" w:rsidRPr="00491BB1" w:rsidRDefault="00CE5245" w:rsidP="007F65E8">
      <w:pPr>
        <w:keepNext/>
        <w:spacing w:afterLines="60" w:after="144"/>
        <w:ind w:left="1134" w:hanging="414"/>
        <w:jc w:val="both"/>
        <w:rPr>
          <w:rStyle w:val="Brak"/>
          <w:rFonts w:asciiTheme="majorHAnsi" w:hAnsiTheme="majorHAnsi"/>
          <w:sz w:val="22"/>
          <w:szCs w:val="22"/>
          <w:lang w:val="en-GB"/>
        </w:rPr>
      </w:pP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r w:rsidR="00156965" w:rsidRPr="00491BB1">
        <w:rPr>
          <w:rStyle w:val="Brak"/>
          <w:rFonts w:asciiTheme="majorHAnsi" w:hAnsiTheme="majorHAnsi"/>
          <w:sz w:val="22"/>
          <w:szCs w:val="22"/>
          <w:lang w:val="en-GB"/>
        </w:rPr>
        <w:t xml:space="preserve"> </w:t>
      </w:r>
      <w:r w:rsidR="00156965" w:rsidRPr="00491BB1">
        <w:rPr>
          <w:rStyle w:val="Brak"/>
          <w:rFonts w:asciiTheme="majorHAnsi" w:hAnsiTheme="majorHAnsi"/>
          <w:sz w:val="22"/>
          <w:szCs w:val="22"/>
          <w:lang w:val="en-GB"/>
        </w:rPr>
        <w:tab/>
      </w:r>
      <w:r w:rsidR="00156965" w:rsidRPr="00491BB1">
        <w:rPr>
          <w:rStyle w:val="Brak"/>
          <w:rFonts w:asciiTheme="majorHAnsi" w:hAnsiTheme="majorHAnsi"/>
          <w:sz w:val="22"/>
          <w:szCs w:val="22"/>
          <w:lang w:val="en-GB"/>
        </w:rPr>
        <w:tab/>
        <w:t xml:space="preserve">e-mail: </w:t>
      </w: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r w:rsidR="00156965" w:rsidRPr="00491BB1">
        <w:rPr>
          <w:rStyle w:val="Brak"/>
          <w:rFonts w:asciiTheme="majorHAnsi" w:hAnsiTheme="majorHAnsi"/>
          <w:sz w:val="22"/>
          <w:szCs w:val="22"/>
          <w:lang w:val="en-GB"/>
        </w:rPr>
        <w:t xml:space="preserve"> </w:t>
      </w:r>
      <w:r w:rsidR="00156965" w:rsidRPr="00491BB1">
        <w:rPr>
          <w:rStyle w:val="Brak"/>
          <w:rFonts w:asciiTheme="majorHAnsi" w:hAnsiTheme="majorHAnsi"/>
          <w:sz w:val="22"/>
          <w:szCs w:val="22"/>
          <w:lang w:val="en-GB"/>
        </w:rPr>
        <w:tab/>
      </w:r>
      <w:r>
        <w:rPr>
          <w:rStyle w:val="Brak"/>
          <w:rFonts w:asciiTheme="majorHAnsi" w:hAnsiTheme="majorHAnsi"/>
          <w:sz w:val="22"/>
          <w:szCs w:val="22"/>
          <w:lang w:val="en-GB"/>
        </w:rPr>
        <w:t>phone</w:t>
      </w:r>
      <w:r w:rsidR="00156965" w:rsidRPr="00491BB1">
        <w:rPr>
          <w:rStyle w:val="Brak"/>
          <w:rFonts w:asciiTheme="majorHAnsi" w:hAnsiTheme="majorHAnsi"/>
          <w:sz w:val="22"/>
          <w:szCs w:val="22"/>
          <w:lang w:val="en-GB"/>
        </w:rPr>
        <w:t>: +</w:t>
      </w: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p>
    <w:p w14:paraId="4D484D5B" w14:textId="1D4BE800" w:rsidR="00156965" w:rsidRPr="005E7FDD" w:rsidRDefault="005E7FDD" w:rsidP="00FA1FAD">
      <w:pPr>
        <w:pStyle w:val="Akapitzlist"/>
        <w:widowControl w:val="0"/>
        <w:numPr>
          <w:ilvl w:val="0"/>
          <w:numId w:val="28"/>
        </w:numPr>
        <w:spacing w:afterLines="60" w:after="144"/>
        <w:ind w:left="709" w:hanging="709"/>
        <w:jc w:val="both"/>
        <w:rPr>
          <w:rStyle w:val="Brak"/>
          <w:rFonts w:asciiTheme="majorHAnsi" w:hAnsiTheme="majorHAnsi" w:cstheme="minorHAnsi"/>
          <w:sz w:val="22"/>
          <w:szCs w:val="22"/>
          <w:lang w:val="en-GB"/>
        </w:rPr>
      </w:pPr>
      <w:r w:rsidRPr="005E7FDD">
        <w:rPr>
          <w:rStyle w:val="Brak"/>
          <w:rFonts w:ascii="Calibri" w:hAnsi="Calibri"/>
          <w:sz w:val="22"/>
          <w:lang w:val="en-GB"/>
        </w:rPr>
        <w:t xml:space="preserve">Each Party may change its contact person or data concerning its contact person by notifying the other Party in writing. Such an amendment shall not constitute an amendment to this contract. The change of the contact person shall take effect upon the delivery to the other Party of information about a </w:t>
      </w:r>
      <w:r w:rsidRPr="005E7FDD">
        <w:rPr>
          <w:rStyle w:val="Brak"/>
          <w:rFonts w:ascii="Calibri" w:hAnsi="Calibri"/>
          <w:sz w:val="22"/>
          <w:lang w:val="en-GB"/>
        </w:rPr>
        <w:lastRenderedPageBreak/>
        <w:t>change of the contact person.</w:t>
      </w:r>
    </w:p>
    <w:p w14:paraId="69CC8076" w14:textId="5C969D2D" w:rsidR="00156965" w:rsidRPr="005E7FDD" w:rsidRDefault="005E7FDD" w:rsidP="00FA1FAD">
      <w:pPr>
        <w:pStyle w:val="Akapitzlist"/>
        <w:widowControl w:val="0"/>
        <w:numPr>
          <w:ilvl w:val="0"/>
          <w:numId w:val="28"/>
        </w:numPr>
        <w:spacing w:afterLines="60" w:after="144"/>
        <w:ind w:left="709" w:hanging="709"/>
        <w:jc w:val="both"/>
        <w:rPr>
          <w:rFonts w:asciiTheme="majorHAnsi" w:hAnsiTheme="majorHAnsi" w:cstheme="minorHAnsi"/>
          <w:sz w:val="22"/>
          <w:szCs w:val="22"/>
          <w:lang w:val="en-GB"/>
        </w:rPr>
      </w:pPr>
      <w:r w:rsidRPr="00496765">
        <w:rPr>
          <w:rFonts w:ascii="Calibri" w:hAnsi="Calibri"/>
          <w:sz w:val="22"/>
          <w:lang w:val="en-GB"/>
        </w:rPr>
        <w:t xml:space="preserve">With the exception of activities which should be made in writing under this contract (or require the signature of the Parties) or for the written form is required by law, all correspondence of the Parties shall be made via e-mail to the addresses and telephone numbers of the persons specified in para. </w:t>
      </w:r>
      <w:r w:rsidRPr="00DB5F3C">
        <w:rPr>
          <w:rFonts w:ascii="Calibri" w:hAnsi="Calibri"/>
          <w:sz w:val="22"/>
          <w:lang w:val="en-GB"/>
        </w:rPr>
        <w:t xml:space="preserve">1 (with the proviso of the content of para. </w:t>
      </w:r>
      <w:r w:rsidRPr="005E7FDD">
        <w:rPr>
          <w:rFonts w:ascii="Calibri" w:hAnsi="Calibri"/>
          <w:sz w:val="22"/>
          <w:lang w:val="en-GB"/>
        </w:rPr>
        <w:t>2) – unless this contract clearly indicates that for an action performed in writing the accepted form of delivery is e-mail correspondence</w:t>
      </w:r>
      <w:r w:rsidR="00156965" w:rsidRPr="005E7FDD">
        <w:rPr>
          <w:rFonts w:asciiTheme="majorHAnsi" w:hAnsiTheme="majorHAnsi" w:cs="Arial"/>
          <w:sz w:val="22"/>
          <w:szCs w:val="22"/>
          <w:lang w:val="en-GB"/>
        </w:rPr>
        <w:t>.</w:t>
      </w:r>
    </w:p>
    <w:p w14:paraId="541F1422" w14:textId="77777777" w:rsidR="00210B40" w:rsidRPr="00210B40" w:rsidRDefault="00210B40" w:rsidP="00FA1FAD">
      <w:pPr>
        <w:pStyle w:val="Akapitzlist"/>
        <w:widowControl w:val="0"/>
        <w:numPr>
          <w:ilvl w:val="0"/>
          <w:numId w:val="28"/>
        </w:numPr>
        <w:spacing w:afterLines="60" w:after="144"/>
        <w:ind w:left="709" w:hanging="709"/>
        <w:jc w:val="both"/>
        <w:rPr>
          <w:rFonts w:asciiTheme="majorHAnsi" w:hAnsiTheme="majorHAnsi" w:cstheme="minorHAnsi"/>
          <w:sz w:val="22"/>
          <w:szCs w:val="22"/>
          <w:lang w:val="en-GB"/>
        </w:rPr>
      </w:pPr>
      <w:r w:rsidRPr="00210B40">
        <w:rPr>
          <w:rFonts w:ascii="Calibri" w:hAnsi="Calibri"/>
          <w:sz w:val="22"/>
          <w:lang w:val="en-GB"/>
        </w:rPr>
        <w:t>Subject to the content of para. 3 the Parties shall agree that the basic means for ongoing communication between the Parties will be electronic mail. In the case of deliveries by e-mail, the document shall be deemed to have been delivered when it is uploaded to the network in such a way that the other Party could read its content</w:t>
      </w:r>
      <w:r w:rsidR="00156965" w:rsidRPr="00210B40">
        <w:rPr>
          <w:rFonts w:asciiTheme="majorHAnsi" w:hAnsiTheme="majorHAnsi" w:cs="Arial"/>
          <w:sz w:val="22"/>
          <w:szCs w:val="22"/>
          <w:lang w:val="en-GB"/>
        </w:rPr>
        <w:t>.</w:t>
      </w:r>
    </w:p>
    <w:p w14:paraId="486013FB" w14:textId="3BEED2F0" w:rsidR="00210B40" w:rsidRPr="00210B40" w:rsidRDefault="00210B40" w:rsidP="00FA1FAD">
      <w:pPr>
        <w:pStyle w:val="Akapitzlist"/>
        <w:widowControl w:val="0"/>
        <w:numPr>
          <w:ilvl w:val="0"/>
          <w:numId w:val="28"/>
        </w:numPr>
        <w:spacing w:afterLines="60" w:after="144"/>
        <w:ind w:left="709" w:hanging="709"/>
        <w:jc w:val="both"/>
        <w:rPr>
          <w:rFonts w:asciiTheme="majorHAnsi" w:hAnsiTheme="majorHAnsi" w:cstheme="minorHAnsi"/>
          <w:sz w:val="22"/>
          <w:szCs w:val="22"/>
          <w:lang w:val="en-GB"/>
        </w:rPr>
      </w:pPr>
      <w:r w:rsidRPr="00210B40">
        <w:rPr>
          <w:rFonts w:ascii="Calibri" w:hAnsi="Calibri"/>
          <w:sz w:val="22"/>
          <w:lang w:val="en-GB"/>
        </w:rPr>
        <w:t>Written notices shall be delivered by registered mail or courier service with acknowledgment of receipt. A written notice shall be deemed to have been delivered:</w:t>
      </w:r>
    </w:p>
    <w:p w14:paraId="28EB5449" w14:textId="77777777" w:rsidR="00210B40" w:rsidRPr="00496765" w:rsidRDefault="00210B40" w:rsidP="00FA1FAD">
      <w:pPr>
        <w:pStyle w:val="Akapitzlist"/>
        <w:widowControl w:val="0"/>
        <w:numPr>
          <w:ilvl w:val="0"/>
          <w:numId w:val="36"/>
        </w:numPr>
        <w:jc w:val="both"/>
        <w:rPr>
          <w:rFonts w:ascii="Calibri" w:hAnsi="Calibri"/>
          <w:sz w:val="22"/>
          <w:lang w:val="en-GB"/>
        </w:rPr>
      </w:pPr>
      <w:r w:rsidRPr="00496765">
        <w:rPr>
          <w:rFonts w:ascii="Calibri" w:hAnsi="Calibri"/>
          <w:sz w:val="22"/>
          <w:lang w:val="en-GB"/>
        </w:rPr>
        <w:t>in the case of registered letter, upon receipt of the registered letter or the expiry of the time limit for receipt of this letter, and</w:t>
      </w:r>
    </w:p>
    <w:p w14:paraId="670D2EA9" w14:textId="77777777" w:rsidR="00210B40" w:rsidRPr="00496765" w:rsidRDefault="00210B40" w:rsidP="00FA1FAD">
      <w:pPr>
        <w:pStyle w:val="Akapitzlist"/>
        <w:widowControl w:val="0"/>
        <w:numPr>
          <w:ilvl w:val="0"/>
          <w:numId w:val="36"/>
        </w:numPr>
        <w:jc w:val="both"/>
        <w:rPr>
          <w:rFonts w:ascii="Calibri" w:hAnsi="Calibri"/>
          <w:sz w:val="22"/>
          <w:lang w:val="en-GB"/>
        </w:rPr>
      </w:pPr>
      <w:r w:rsidRPr="00496765">
        <w:rPr>
          <w:rFonts w:ascii="Calibri" w:hAnsi="Calibri"/>
          <w:sz w:val="22"/>
          <w:lang w:val="en-GB"/>
        </w:rPr>
        <w:t>in the case of delivery by courier service: upon delivery to the sending Party of confirmation of receipt or confirmation of refusal of receipt (regardless of the reason).</w:t>
      </w:r>
    </w:p>
    <w:p w14:paraId="1D0AF4DA" w14:textId="4754391D" w:rsidR="00210B40" w:rsidRPr="00210B40" w:rsidRDefault="00210B40" w:rsidP="00210B40">
      <w:pPr>
        <w:widowControl w:val="0"/>
        <w:spacing w:afterLines="60" w:after="144"/>
        <w:ind w:left="709"/>
        <w:jc w:val="both"/>
        <w:rPr>
          <w:rFonts w:asciiTheme="majorHAnsi" w:hAnsiTheme="majorHAnsi" w:cstheme="minorHAnsi"/>
          <w:sz w:val="22"/>
          <w:szCs w:val="22"/>
          <w:lang w:val="en-GB"/>
        </w:rPr>
      </w:pPr>
      <w:r w:rsidRPr="00496765">
        <w:rPr>
          <w:rFonts w:ascii="Calibri" w:hAnsi="Calibri"/>
          <w:sz w:val="22"/>
          <w:lang w:val="en-GB"/>
        </w:rPr>
        <w:t>If it is necessary to perform the activities in writing as well as to deliver the invoice, correspondence shall be sent to the addresses of the Parties provided in the introductory part of this contract</w:t>
      </w:r>
      <w:r>
        <w:rPr>
          <w:rFonts w:ascii="Calibri" w:hAnsi="Calibri"/>
          <w:sz w:val="22"/>
          <w:lang w:val="en-GB"/>
        </w:rPr>
        <w:t>.</w:t>
      </w:r>
    </w:p>
    <w:p w14:paraId="6DBEF67F" w14:textId="77777777" w:rsidR="00156965" w:rsidRPr="00210B40" w:rsidRDefault="00156965" w:rsidP="007F65E8">
      <w:pPr>
        <w:spacing w:afterLines="60" w:after="144"/>
        <w:rPr>
          <w:rFonts w:asciiTheme="majorHAnsi" w:hAnsiTheme="majorHAnsi"/>
          <w:sz w:val="22"/>
          <w:szCs w:val="22"/>
          <w:lang w:val="en-GB"/>
        </w:rPr>
      </w:pPr>
    </w:p>
    <w:p w14:paraId="6A21941E" w14:textId="37031318" w:rsidR="00156965" w:rsidRPr="00491BB1" w:rsidRDefault="00156965" w:rsidP="007F65E8">
      <w:pPr>
        <w:pStyle w:val="Nagwek1"/>
        <w:keepNext w:val="0"/>
        <w:widowControl w:val="0"/>
        <w:spacing w:beforeLines="20" w:before="48" w:afterLines="60" w:after="144"/>
        <w:ind w:left="426" w:hanging="426"/>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 xml:space="preserve">§10 </w:t>
      </w:r>
      <w:r w:rsidR="00210B40">
        <w:rPr>
          <w:rFonts w:ascii="Calibri" w:hAnsi="Calibri"/>
          <w:sz w:val="22"/>
        </w:rPr>
        <w:t xml:space="preserve">Personal data, </w:t>
      </w:r>
      <w:proofErr w:type="spellStart"/>
      <w:r w:rsidR="00210B40">
        <w:rPr>
          <w:rFonts w:ascii="Calibri" w:hAnsi="Calibri"/>
          <w:sz w:val="22"/>
        </w:rPr>
        <w:t>confidentiality</w:t>
      </w:r>
      <w:proofErr w:type="spellEnd"/>
    </w:p>
    <w:p w14:paraId="34A4CC79" w14:textId="77777777" w:rsidR="00156965" w:rsidRPr="00491BB1" w:rsidRDefault="00156965" w:rsidP="007F65E8">
      <w:pPr>
        <w:pStyle w:val="Akapitzlist"/>
        <w:widowControl w:val="0"/>
        <w:spacing w:beforeLines="20" w:before="48" w:afterLines="60" w:after="144"/>
        <w:ind w:left="284"/>
        <w:jc w:val="center"/>
        <w:outlineLvl w:val="0"/>
        <w:rPr>
          <w:rFonts w:asciiTheme="majorHAnsi" w:hAnsiTheme="majorHAnsi" w:cstheme="minorHAnsi"/>
          <w:b/>
          <w:color w:val="000000"/>
          <w:sz w:val="22"/>
          <w:szCs w:val="22"/>
          <w:lang w:val="en-GB"/>
        </w:rPr>
      </w:pPr>
    </w:p>
    <w:p w14:paraId="31450E0E" w14:textId="70B192CC" w:rsidR="00156965" w:rsidRPr="00210B40" w:rsidRDefault="00210B40" w:rsidP="00FA1FAD">
      <w:pPr>
        <w:pStyle w:val="Akapitzlist"/>
        <w:widowControl w:val="0"/>
        <w:numPr>
          <w:ilvl w:val="3"/>
          <w:numId w:val="28"/>
        </w:numPr>
        <w:spacing w:beforeLines="20" w:before="48" w:afterLines="60" w:after="144"/>
        <w:ind w:left="709" w:hanging="851"/>
        <w:jc w:val="both"/>
        <w:outlineLvl w:val="0"/>
        <w:rPr>
          <w:rStyle w:val="Brak"/>
          <w:rFonts w:asciiTheme="majorHAnsi" w:hAnsiTheme="majorHAnsi" w:cstheme="minorHAnsi"/>
          <w:sz w:val="22"/>
          <w:szCs w:val="22"/>
          <w:lang w:val="en-GB"/>
        </w:rPr>
      </w:pPr>
      <w:r w:rsidRPr="00496765">
        <w:rPr>
          <w:rStyle w:val="Brak"/>
          <w:rFonts w:ascii="Calibri" w:hAnsi="Calibri"/>
          <w:sz w:val="22"/>
          <w:lang w:val="en-GB"/>
        </w:rPr>
        <w:t>The Parties declare that they will transfer to each other, in order to implement this contract, as independent administrators (personal data concerning persons representing the Party to this contract, associates of the Party, employees of the Party, subcontractors of the Party, employees and associates of the Party’s subcontractors, as well as other persons whom  the Party of this contract is used in its performance</w:t>
      </w:r>
      <w:r w:rsidR="00A23259" w:rsidRPr="00210B40">
        <w:rPr>
          <w:rStyle w:val="Brak"/>
          <w:rFonts w:asciiTheme="majorHAnsi" w:hAnsiTheme="majorHAnsi" w:cstheme="minorHAnsi"/>
          <w:sz w:val="22"/>
          <w:szCs w:val="22"/>
          <w:lang w:val="en-GB"/>
        </w:rPr>
        <w:t>.</w:t>
      </w:r>
    </w:p>
    <w:p w14:paraId="304AB9B2" w14:textId="333C0169" w:rsidR="00D24998" w:rsidRPr="00210B40" w:rsidRDefault="00210B40" w:rsidP="00FA1FAD">
      <w:pPr>
        <w:pStyle w:val="Akapitzlist"/>
        <w:widowControl w:val="0"/>
        <w:numPr>
          <w:ilvl w:val="3"/>
          <w:numId w:val="28"/>
        </w:numPr>
        <w:spacing w:beforeLines="20" w:before="48" w:afterLines="60" w:after="144"/>
        <w:ind w:left="709" w:hanging="851"/>
        <w:jc w:val="both"/>
        <w:outlineLvl w:val="0"/>
        <w:rPr>
          <w:rFonts w:asciiTheme="majorHAnsi" w:hAnsiTheme="majorHAnsi" w:cstheme="minorHAnsi"/>
          <w:sz w:val="22"/>
          <w:szCs w:val="22"/>
          <w:lang w:val="en-GB"/>
        </w:rPr>
      </w:pPr>
      <w:r w:rsidRPr="00210B40">
        <w:rPr>
          <w:rFonts w:ascii="Calibri" w:hAnsi="Calibri"/>
          <w:sz w:val="22"/>
          <w:lang w:val="en-GB"/>
        </w:rPr>
        <w:t>The Applicant provides PCBC an information clause addressed to the persons referred to in par. 1, whose data in connection with this contract is or will be provided by PCBC the clause constitutes Appendix No. 3 to this contract. PCBC declares that he has familiarized himself with the abovementioned clause and  undertakes to provide it on behalf of the Applicant within the time limits specified in the provisions of Regulation (EU) 2016/679 of the European Parliament and of the Council of 27 April 2016 on the protection of natural persons with regard to the processing of personal data and on the free movement of such and the repeal of Directive 95/46/EC (General Data Protection Regulation) (OJ L 119 of 04.05.2016, p. 1 and OJ L 127 of 23.05.2018, p. 2), hereinafter referred to as  “GDPR”, to all persons referred to in par. 1, whose data in connection with this contract is or will be provided to the Applicant</w:t>
      </w:r>
      <w:r w:rsidR="0063087D" w:rsidRPr="00210B40">
        <w:rPr>
          <w:rFonts w:asciiTheme="majorHAnsi" w:hAnsiTheme="majorHAnsi"/>
          <w:sz w:val="22"/>
          <w:szCs w:val="22"/>
          <w:lang w:val="en-GB"/>
        </w:rPr>
        <w:t>.</w:t>
      </w:r>
      <w:r w:rsidR="00624CE6" w:rsidRPr="00210B40">
        <w:rPr>
          <w:rFonts w:asciiTheme="majorHAnsi" w:hAnsiTheme="majorHAnsi"/>
          <w:sz w:val="22"/>
          <w:szCs w:val="22"/>
          <w:lang w:val="en-GB"/>
        </w:rPr>
        <w:t xml:space="preserve"> </w:t>
      </w:r>
    </w:p>
    <w:p w14:paraId="48227246" w14:textId="1AD53B17" w:rsidR="00156965" w:rsidRPr="00210B40" w:rsidRDefault="00210B40" w:rsidP="00FA1FAD">
      <w:pPr>
        <w:pStyle w:val="Akapitzlist"/>
        <w:widowControl w:val="0"/>
        <w:numPr>
          <w:ilvl w:val="3"/>
          <w:numId w:val="28"/>
        </w:numPr>
        <w:spacing w:beforeLines="20" w:before="48" w:afterLines="60" w:after="144"/>
        <w:ind w:left="709" w:hanging="851"/>
        <w:jc w:val="both"/>
        <w:outlineLvl w:val="0"/>
        <w:rPr>
          <w:rFonts w:asciiTheme="majorHAnsi" w:hAnsiTheme="majorHAnsi" w:cstheme="minorHAnsi"/>
          <w:sz w:val="22"/>
          <w:szCs w:val="22"/>
          <w:lang w:val="en-GB"/>
        </w:rPr>
      </w:pPr>
      <w:r w:rsidRPr="00496765">
        <w:rPr>
          <w:rFonts w:ascii="Calibri" w:hAnsi="Calibri"/>
          <w:sz w:val="22"/>
          <w:lang w:val="en-GB"/>
        </w:rPr>
        <w:t xml:space="preserve">PCBC provides the </w:t>
      </w:r>
      <w:r>
        <w:rPr>
          <w:rFonts w:ascii="Calibri" w:hAnsi="Calibri"/>
          <w:sz w:val="22"/>
          <w:lang w:val="en-GB"/>
        </w:rPr>
        <w:t>Applicant</w:t>
      </w:r>
      <w:r w:rsidRPr="00496765">
        <w:rPr>
          <w:rFonts w:ascii="Calibri" w:hAnsi="Calibri"/>
          <w:sz w:val="22"/>
          <w:lang w:val="en-GB"/>
        </w:rPr>
        <w:t xml:space="preserve"> with an information clause </w:t>
      </w:r>
      <w:r w:rsidRPr="00496765">
        <w:rPr>
          <w:rFonts w:ascii="Calibri" w:hAnsi="Calibri"/>
          <w:lang w:val="en-GB"/>
        </w:rPr>
        <w:t xml:space="preserve"> </w:t>
      </w:r>
      <w:r w:rsidRPr="00496765">
        <w:rPr>
          <w:rFonts w:ascii="Calibri" w:hAnsi="Calibri"/>
          <w:sz w:val="22"/>
          <w:lang w:val="en-GB"/>
        </w:rPr>
        <w:t xml:space="preserve">addressed to the persons referred to in par. 1, whose data in connection with this contract is or will be provided by PCBC; the clause constitutes Appendix No. 4 to this contract. The </w:t>
      </w:r>
      <w:r>
        <w:rPr>
          <w:rFonts w:ascii="Calibri" w:hAnsi="Calibri"/>
          <w:sz w:val="22"/>
          <w:lang w:val="en-GB"/>
        </w:rPr>
        <w:t>Applicant</w:t>
      </w:r>
      <w:r w:rsidRPr="00496765">
        <w:rPr>
          <w:rFonts w:ascii="Calibri" w:hAnsi="Calibri"/>
          <w:sz w:val="22"/>
          <w:lang w:val="en-GB"/>
        </w:rPr>
        <w:t xml:space="preserve"> declares that he has read the abovementioned clause and undertakes to submit it on behalf of PCBC within the time limits indicated in the provisions of the GDPR to all persons referred to in par. 1, whose data in connection with this contract is or will be provided by PCBC</w:t>
      </w:r>
      <w:r w:rsidR="00ED03A9" w:rsidRPr="00210B40">
        <w:rPr>
          <w:rFonts w:asciiTheme="majorHAnsi" w:hAnsiTheme="majorHAnsi"/>
          <w:sz w:val="22"/>
          <w:szCs w:val="22"/>
          <w:lang w:val="en-GB"/>
        </w:rPr>
        <w:t xml:space="preserve">. </w:t>
      </w:r>
    </w:p>
    <w:p w14:paraId="676B6834" w14:textId="04BC9847" w:rsidR="00ED03A9" w:rsidRPr="00E2000D" w:rsidRDefault="00210B40" w:rsidP="00FA1FAD">
      <w:pPr>
        <w:pStyle w:val="Akapitzlist"/>
        <w:numPr>
          <w:ilvl w:val="3"/>
          <w:numId w:val="28"/>
        </w:numPr>
        <w:spacing w:afterLines="60" w:after="144"/>
        <w:ind w:hanging="862"/>
        <w:jc w:val="both"/>
        <w:rPr>
          <w:rFonts w:asciiTheme="majorHAnsi" w:hAnsiTheme="majorHAnsi" w:cstheme="minorHAnsi"/>
          <w:sz w:val="22"/>
          <w:szCs w:val="22"/>
          <w:lang w:val="en-GB"/>
        </w:rPr>
      </w:pPr>
      <w:r w:rsidRPr="00496765">
        <w:rPr>
          <w:rFonts w:ascii="Calibri" w:hAnsi="Calibri"/>
          <w:sz w:val="22"/>
          <w:lang w:val="en-GB"/>
        </w:rPr>
        <w:t xml:space="preserve">If during the implementation of this contract, the </w:t>
      </w:r>
      <w:r>
        <w:rPr>
          <w:rFonts w:ascii="Calibri" w:hAnsi="Calibri"/>
          <w:sz w:val="22"/>
          <w:lang w:val="en-GB"/>
        </w:rPr>
        <w:t>Applicant</w:t>
      </w:r>
      <w:r w:rsidRPr="00496765">
        <w:rPr>
          <w:rFonts w:ascii="Calibri" w:hAnsi="Calibri"/>
          <w:sz w:val="22"/>
          <w:lang w:val="en-GB"/>
        </w:rPr>
        <w:t xml:space="preserve"> decides to entrust the processing of personal data, an contract will be signed between the parties regulating these issues in accordance with the GDPR, in particular with art. 28 sec. 3 and 4 of this regulation, hereinafter referred to as the "Contract for entrusting the processing of personal data"</w:t>
      </w:r>
      <w:r w:rsidR="00ED03A9" w:rsidRPr="00E2000D">
        <w:rPr>
          <w:rFonts w:asciiTheme="majorHAnsi" w:hAnsiTheme="majorHAnsi" w:cstheme="minorHAnsi"/>
          <w:sz w:val="22"/>
          <w:szCs w:val="22"/>
          <w:lang w:val="en-GB"/>
        </w:rPr>
        <w:t xml:space="preserve">. </w:t>
      </w:r>
    </w:p>
    <w:p w14:paraId="4213BC57" w14:textId="7F00DFBF" w:rsidR="0081007C" w:rsidRPr="00E2000D" w:rsidRDefault="00E2000D" w:rsidP="00FA1FAD">
      <w:pPr>
        <w:pStyle w:val="Akapitzlist"/>
        <w:widowControl w:val="0"/>
        <w:numPr>
          <w:ilvl w:val="3"/>
          <w:numId w:val="28"/>
        </w:numPr>
        <w:spacing w:beforeLines="20" w:before="48" w:afterLines="60" w:after="144"/>
        <w:ind w:left="709" w:hanging="851"/>
        <w:jc w:val="both"/>
        <w:outlineLvl w:val="0"/>
        <w:rPr>
          <w:rFonts w:asciiTheme="majorHAnsi" w:hAnsiTheme="majorHAnsi" w:cstheme="minorHAnsi"/>
          <w:sz w:val="22"/>
          <w:szCs w:val="22"/>
          <w:lang w:val="en-GB"/>
        </w:rPr>
      </w:pPr>
      <w:r w:rsidRPr="00496765">
        <w:rPr>
          <w:rFonts w:ascii="Calibri" w:hAnsi="Calibri"/>
          <w:sz w:val="22"/>
          <w:lang w:val="en-GB"/>
        </w:rPr>
        <w:t xml:space="preserve">Each Party shall undertake to keep confidentiality of and not to use any information and data disclosed to it in a way other than in accordance with this contract. Each Party shall acknowledge that all information and data provided by the other Party in connection with the performance of this contract (including in particular technical, technological, organizational, economic, commercial and legal data), as well as all information and materials resulting from performance of this contract (in writing, graphic, electronic or otherwise) are confidential and may not be made available or disclosed </w:t>
      </w:r>
      <w:r w:rsidRPr="00496765">
        <w:rPr>
          <w:rFonts w:ascii="Calibri" w:hAnsi="Calibri"/>
          <w:sz w:val="22"/>
          <w:lang w:val="en-GB"/>
        </w:rPr>
        <w:lastRenderedPageBreak/>
        <w:t>to any third party without the prior written consent of the other Party - they are confidential information and business secrets of the disclosing Party and are protected in this respect(Confidential Information)</w:t>
      </w:r>
      <w:r w:rsidR="0081007C" w:rsidRPr="00E2000D">
        <w:rPr>
          <w:rFonts w:asciiTheme="majorHAnsi" w:hAnsiTheme="majorHAnsi" w:cstheme="minorHAnsi"/>
          <w:sz w:val="22"/>
          <w:szCs w:val="22"/>
          <w:lang w:val="en-GB"/>
        </w:rPr>
        <w:t xml:space="preserve">. </w:t>
      </w:r>
    </w:p>
    <w:p w14:paraId="0505DD1F" w14:textId="71EC2984" w:rsidR="0081007C" w:rsidRPr="00E2000D" w:rsidRDefault="00E2000D" w:rsidP="00FA1FAD">
      <w:pPr>
        <w:pStyle w:val="Akapitzlist"/>
        <w:widowControl w:val="0"/>
        <w:numPr>
          <w:ilvl w:val="3"/>
          <w:numId w:val="28"/>
        </w:numPr>
        <w:spacing w:beforeLines="20" w:before="48" w:afterLines="60" w:after="144"/>
        <w:ind w:left="709" w:hanging="851"/>
        <w:jc w:val="both"/>
        <w:outlineLvl w:val="0"/>
        <w:rPr>
          <w:rFonts w:asciiTheme="majorHAnsi" w:hAnsiTheme="majorHAnsi" w:cstheme="minorHAnsi"/>
          <w:sz w:val="22"/>
          <w:szCs w:val="22"/>
          <w:lang w:val="en-GB"/>
        </w:rPr>
      </w:pPr>
      <w:r w:rsidRPr="00496765">
        <w:rPr>
          <w:rFonts w:ascii="Calibri" w:hAnsi="Calibri"/>
          <w:sz w:val="22"/>
          <w:lang w:val="en-GB"/>
        </w:rPr>
        <w:t>The obligation to maintain confidentiality and the obligation to protect Confidential Information shall expire after 10 years from the disclosure of Confidential Information</w:t>
      </w:r>
      <w:r w:rsidR="0081007C" w:rsidRPr="00E2000D">
        <w:rPr>
          <w:rFonts w:asciiTheme="majorHAnsi" w:hAnsiTheme="majorHAnsi" w:cstheme="minorHAnsi"/>
          <w:sz w:val="22"/>
          <w:szCs w:val="22"/>
          <w:lang w:val="en-GB"/>
        </w:rPr>
        <w:t>.</w:t>
      </w:r>
    </w:p>
    <w:p w14:paraId="540726CD" w14:textId="77777777" w:rsidR="00E2000D" w:rsidRPr="00496765" w:rsidRDefault="00E2000D" w:rsidP="00FA1FAD">
      <w:pPr>
        <w:pStyle w:val="Akapitzlist"/>
        <w:widowControl w:val="0"/>
        <w:numPr>
          <w:ilvl w:val="3"/>
          <w:numId w:val="44"/>
        </w:numPr>
        <w:spacing w:before="48"/>
        <w:ind w:left="709" w:hanging="851"/>
        <w:jc w:val="both"/>
        <w:outlineLvl w:val="0"/>
        <w:rPr>
          <w:rFonts w:ascii="Calibri" w:hAnsi="Calibri"/>
          <w:sz w:val="22"/>
          <w:lang w:val="en-GB"/>
        </w:rPr>
      </w:pPr>
      <w:r w:rsidRPr="00496765">
        <w:rPr>
          <w:rFonts w:ascii="Calibri" w:hAnsi="Calibri"/>
          <w:sz w:val="22"/>
          <w:lang w:val="en-GB"/>
        </w:rPr>
        <w:t>The provisions of this paragraph shall not apply to in the following cases:</w:t>
      </w:r>
    </w:p>
    <w:p w14:paraId="316877D7" w14:textId="77777777" w:rsidR="00E2000D" w:rsidRPr="00496765" w:rsidRDefault="00E2000D" w:rsidP="00FA1FAD">
      <w:pPr>
        <w:pStyle w:val="Akapitzlist"/>
        <w:numPr>
          <w:ilvl w:val="0"/>
          <w:numId w:val="31"/>
        </w:numPr>
        <w:jc w:val="both"/>
        <w:rPr>
          <w:rFonts w:ascii="Calibri" w:hAnsi="Calibri"/>
          <w:sz w:val="22"/>
          <w:lang w:val="en-GB"/>
        </w:rPr>
      </w:pPr>
      <w:r w:rsidRPr="00496765">
        <w:rPr>
          <w:rFonts w:ascii="Calibri" w:hAnsi="Calibri"/>
          <w:sz w:val="22"/>
          <w:lang w:val="en-GB"/>
        </w:rPr>
        <w:t>when Confidential Information was generally known on the date of disclosure by the disclosing Party,</w:t>
      </w:r>
    </w:p>
    <w:p w14:paraId="0FCA4621" w14:textId="310FCC57" w:rsidR="00E2000D" w:rsidRPr="00E2000D" w:rsidRDefault="00E2000D" w:rsidP="00FA1FAD">
      <w:pPr>
        <w:pStyle w:val="Akapitzlist"/>
        <w:numPr>
          <w:ilvl w:val="0"/>
          <w:numId w:val="31"/>
        </w:numPr>
        <w:jc w:val="both"/>
        <w:rPr>
          <w:rFonts w:ascii="Calibri" w:hAnsi="Calibri"/>
          <w:sz w:val="22"/>
          <w:lang w:val="en-GB"/>
        </w:rPr>
      </w:pPr>
      <w:r w:rsidRPr="00E2000D">
        <w:rPr>
          <w:rFonts w:ascii="Calibri" w:hAnsi="Calibri"/>
          <w:sz w:val="22"/>
          <w:lang w:val="en-GB"/>
        </w:rPr>
        <w:t xml:space="preserve">when Confidential Information must be disclosed in accordance with legal regulations or court rulings or in connection with a request from entitled state </w:t>
      </w:r>
      <w:r w:rsidRPr="00E2000D">
        <w:rPr>
          <w:rFonts w:asciiTheme="majorHAnsi" w:hAnsiTheme="majorHAnsi" w:cstheme="majorHAnsi"/>
          <w:color w:val="000000" w:themeColor="text1"/>
          <w:sz w:val="22"/>
          <w:szCs w:val="22"/>
          <w:lang w:val="en-GB"/>
        </w:rPr>
        <w:t>authorities,  administration/authorities of the European Commission administering the EU Ecolabel program</w:t>
      </w:r>
      <w:r>
        <w:rPr>
          <w:rFonts w:asciiTheme="majorHAnsi" w:hAnsiTheme="majorHAnsi" w:cstheme="majorHAnsi"/>
          <w:color w:val="000000" w:themeColor="text1"/>
          <w:sz w:val="22"/>
          <w:szCs w:val="22"/>
          <w:lang w:val="en-GB"/>
        </w:rPr>
        <w:t>,</w:t>
      </w:r>
    </w:p>
    <w:p w14:paraId="55AB6489" w14:textId="5DF11D5A" w:rsidR="000527A8" w:rsidRPr="00E2000D" w:rsidRDefault="00E2000D" w:rsidP="00FA1FAD">
      <w:pPr>
        <w:pStyle w:val="Akapitzlist"/>
        <w:numPr>
          <w:ilvl w:val="0"/>
          <w:numId w:val="31"/>
        </w:numPr>
        <w:spacing w:afterLines="60" w:after="144"/>
        <w:jc w:val="both"/>
        <w:rPr>
          <w:rFonts w:asciiTheme="majorHAnsi" w:hAnsiTheme="majorHAnsi" w:cstheme="minorHAnsi"/>
          <w:sz w:val="22"/>
          <w:szCs w:val="22"/>
          <w:lang w:val="en-GB"/>
        </w:rPr>
      </w:pPr>
      <w:r w:rsidRPr="00496765">
        <w:rPr>
          <w:rFonts w:ascii="Calibri" w:hAnsi="Calibri"/>
          <w:sz w:val="22"/>
          <w:lang w:val="en-GB"/>
        </w:rPr>
        <w:t xml:space="preserve">when Confidential Information must be disclosed in order to perform this contract, subject to the provisions of para. </w:t>
      </w:r>
      <w:r w:rsidRPr="00E2000D">
        <w:rPr>
          <w:rFonts w:ascii="Calibri" w:hAnsi="Calibri"/>
          <w:sz w:val="22"/>
          <w:lang w:val="en-GB"/>
        </w:rPr>
        <w:t>10 below</w:t>
      </w:r>
      <w:r w:rsidR="000527A8" w:rsidRPr="00E2000D">
        <w:rPr>
          <w:rFonts w:asciiTheme="majorHAnsi" w:hAnsiTheme="majorHAnsi" w:cstheme="minorHAnsi"/>
          <w:sz w:val="22"/>
          <w:szCs w:val="22"/>
          <w:lang w:val="en-GB"/>
        </w:rPr>
        <w:t>.</w:t>
      </w:r>
    </w:p>
    <w:p w14:paraId="71BBB676" w14:textId="575391B6" w:rsidR="000527A8" w:rsidRPr="00E2000D" w:rsidRDefault="00E2000D" w:rsidP="00FA1FAD">
      <w:pPr>
        <w:pStyle w:val="Akapitzlist"/>
        <w:widowControl w:val="0"/>
        <w:numPr>
          <w:ilvl w:val="3"/>
          <w:numId w:val="28"/>
        </w:numPr>
        <w:spacing w:beforeLines="20" w:before="48" w:afterLines="60" w:after="144"/>
        <w:ind w:left="709" w:hanging="851"/>
        <w:jc w:val="both"/>
        <w:outlineLvl w:val="0"/>
        <w:rPr>
          <w:rFonts w:asciiTheme="majorHAnsi" w:hAnsiTheme="majorHAnsi" w:cstheme="minorHAnsi"/>
          <w:sz w:val="22"/>
          <w:szCs w:val="22"/>
          <w:lang w:val="en-GB"/>
        </w:rPr>
      </w:pPr>
      <w:r w:rsidRPr="00496765">
        <w:rPr>
          <w:rFonts w:ascii="Calibri" w:hAnsi="Calibri"/>
          <w:sz w:val="22"/>
          <w:lang w:val="en-GB"/>
        </w:rPr>
        <w:t>The Parties may use the Confidential Information received only for the purpose of performing this contract and may not use it for any other purpose</w:t>
      </w:r>
      <w:r w:rsidR="005413B9" w:rsidRPr="00E2000D">
        <w:rPr>
          <w:rFonts w:asciiTheme="majorHAnsi" w:hAnsiTheme="majorHAnsi" w:cstheme="minorHAnsi"/>
          <w:sz w:val="22"/>
          <w:szCs w:val="22"/>
          <w:lang w:val="en-GB"/>
        </w:rPr>
        <w:t>.</w:t>
      </w:r>
    </w:p>
    <w:p w14:paraId="0ED15167" w14:textId="792AF88F" w:rsidR="00E2000D" w:rsidRPr="00171F7D" w:rsidRDefault="00E2000D" w:rsidP="00FA1FAD">
      <w:pPr>
        <w:pStyle w:val="Akapitzlist"/>
        <w:widowControl w:val="0"/>
        <w:numPr>
          <w:ilvl w:val="3"/>
          <w:numId w:val="28"/>
        </w:numPr>
        <w:spacing w:beforeLines="20" w:before="48" w:afterLines="60" w:after="144"/>
        <w:ind w:left="709" w:hanging="851"/>
        <w:jc w:val="both"/>
        <w:outlineLvl w:val="0"/>
        <w:rPr>
          <w:rFonts w:asciiTheme="majorHAnsi" w:hAnsiTheme="majorHAnsi" w:cstheme="minorHAnsi"/>
          <w:sz w:val="22"/>
          <w:szCs w:val="22"/>
          <w:lang w:val="en-GB"/>
        </w:rPr>
      </w:pPr>
      <w:r w:rsidRPr="00171F7D">
        <w:rPr>
          <w:rFonts w:ascii="Calibri" w:hAnsi="Calibri"/>
          <w:sz w:val="22"/>
          <w:lang w:val="en-GB"/>
        </w:rPr>
        <w:t xml:space="preserve">PCBC may disclose Confidential Information only to its (respectively) employees/inspectors/ experts who are directly involved in the performance of this contract and only to the extent that is necessary for its performance and provided that these persons shall undertake to keep confidentiality in accordance with the provisions of §10. Notwithstanding the foregoing, PCBC may disclose Confidential Information to state authorities, </w:t>
      </w:r>
      <w:r w:rsidR="00171F7D" w:rsidRPr="00171F7D">
        <w:rPr>
          <w:rFonts w:ascii="Calibri" w:hAnsi="Calibri"/>
          <w:sz w:val="22"/>
          <w:lang w:val="en-GB"/>
        </w:rPr>
        <w:t>state administration/authorities of the European Commission administering the EU Ecolabel program or authorities of the European Commission supervising this program.</w:t>
      </w:r>
    </w:p>
    <w:p w14:paraId="4122150B" w14:textId="77777777" w:rsidR="00D34F79" w:rsidRPr="00496765" w:rsidRDefault="00D34F79" w:rsidP="00FA1FAD">
      <w:pPr>
        <w:pStyle w:val="Akapitzlist"/>
        <w:widowControl w:val="0"/>
        <w:numPr>
          <w:ilvl w:val="3"/>
          <w:numId w:val="28"/>
        </w:numPr>
        <w:spacing w:before="48"/>
        <w:ind w:left="709" w:hanging="851"/>
        <w:jc w:val="both"/>
        <w:outlineLvl w:val="0"/>
        <w:rPr>
          <w:rFonts w:ascii="Calibri" w:hAnsi="Calibri"/>
          <w:sz w:val="22"/>
          <w:lang w:val="en-GB"/>
        </w:rPr>
      </w:pPr>
      <w:bookmarkStart w:id="12" w:name="_Hlk188600141"/>
      <w:r w:rsidRPr="00496765">
        <w:rPr>
          <w:rFonts w:ascii="Calibri" w:hAnsi="Calibri"/>
          <w:sz w:val="22"/>
          <w:lang w:val="en-GB"/>
        </w:rPr>
        <w:t>The Party shall undertake to immediately and at least within 7 (seven) days from the date of receipt of the request of the other Party, to destruct (respectively erasure) or return (at the Party's choice) all materials (respectively files containing Confidential Information held by the Party).</w:t>
      </w:r>
    </w:p>
    <w:p w14:paraId="414B5B6C" w14:textId="3BD7E651" w:rsidR="0081007C" w:rsidRPr="001A2E87" w:rsidRDefault="00D34F79" w:rsidP="007F65E8">
      <w:pPr>
        <w:pStyle w:val="Akapitzlist"/>
        <w:widowControl w:val="0"/>
        <w:spacing w:beforeLines="20" w:before="48" w:afterLines="60" w:after="144"/>
        <w:ind w:left="709"/>
        <w:jc w:val="both"/>
        <w:outlineLvl w:val="0"/>
        <w:rPr>
          <w:rFonts w:asciiTheme="majorHAnsi" w:hAnsiTheme="majorHAnsi" w:cstheme="minorHAnsi"/>
          <w:sz w:val="22"/>
          <w:szCs w:val="22"/>
          <w:lang w:val="en-GB"/>
        </w:rPr>
      </w:pPr>
      <w:r w:rsidRPr="00496765">
        <w:rPr>
          <w:rFonts w:ascii="Calibri" w:hAnsi="Calibri"/>
          <w:sz w:val="22"/>
          <w:lang w:val="en-GB"/>
        </w:rPr>
        <w:t xml:space="preserve">The above obligation shall not apply to Confidential Information, which the Party is obliged to store or disclose in accordance with the obligation resulting from generally applicable legal regulations, court rulings or disclose at the request of an entitled state administration authorities, </w:t>
      </w:r>
      <w:r w:rsidRPr="00171F7D">
        <w:rPr>
          <w:rFonts w:ascii="Calibri" w:hAnsi="Calibri"/>
          <w:sz w:val="22"/>
          <w:lang w:val="en-GB"/>
        </w:rPr>
        <w:t>state administration/authorities of the European Commission administering the EU Ecolabel program or authorities of the European Commission supervising this program</w:t>
      </w:r>
      <w:r w:rsidRPr="00496765">
        <w:rPr>
          <w:rFonts w:ascii="Calibri" w:hAnsi="Calibri"/>
          <w:sz w:val="22"/>
          <w:lang w:val="en-GB"/>
        </w:rPr>
        <w:t>, including they were recorded in electronic format</w:t>
      </w:r>
      <w:bookmarkEnd w:id="12"/>
      <w:r w:rsidR="0081007C" w:rsidRPr="001A2E87">
        <w:rPr>
          <w:rFonts w:asciiTheme="majorHAnsi" w:hAnsiTheme="majorHAnsi" w:cstheme="minorHAnsi"/>
          <w:sz w:val="22"/>
          <w:szCs w:val="22"/>
          <w:lang w:val="en-GB"/>
        </w:rPr>
        <w:t xml:space="preserve">.  </w:t>
      </w:r>
    </w:p>
    <w:p w14:paraId="0F230AEA" w14:textId="77777777" w:rsidR="001A2E87" w:rsidRPr="00496765" w:rsidRDefault="001A2E87" w:rsidP="00FA1FAD">
      <w:pPr>
        <w:pStyle w:val="Akapitzlist"/>
        <w:widowControl w:val="0"/>
        <w:numPr>
          <w:ilvl w:val="3"/>
          <w:numId w:val="28"/>
        </w:numPr>
        <w:spacing w:before="48"/>
        <w:ind w:hanging="862"/>
        <w:jc w:val="both"/>
        <w:outlineLvl w:val="0"/>
        <w:rPr>
          <w:rFonts w:ascii="Calibri" w:hAnsi="Calibri"/>
          <w:sz w:val="22"/>
          <w:lang w:val="en-GB"/>
        </w:rPr>
      </w:pPr>
      <w:r w:rsidRPr="00496765">
        <w:rPr>
          <w:rFonts w:ascii="Calibri" w:hAnsi="Calibri"/>
          <w:sz w:val="22"/>
          <w:lang w:val="en-GB"/>
        </w:rPr>
        <w:t>Each of the Parties shall undertake to ensure appropriate storage conditions for all Confidential Information, regardless of whether the Confidential Information is in a non-material or material form, in a way to prevent access by unauthorized persons.</w:t>
      </w:r>
    </w:p>
    <w:p w14:paraId="23644E4E" w14:textId="21BD4254" w:rsidR="000527A8" w:rsidRPr="001A2E87" w:rsidRDefault="001A2E87" w:rsidP="001A2E87">
      <w:pPr>
        <w:pStyle w:val="Akapitzlist"/>
        <w:widowControl w:val="0"/>
        <w:spacing w:beforeLines="20" w:before="48" w:afterLines="60" w:after="144"/>
        <w:ind w:left="709"/>
        <w:jc w:val="both"/>
        <w:outlineLvl w:val="0"/>
        <w:rPr>
          <w:rFonts w:asciiTheme="majorHAnsi" w:hAnsiTheme="majorHAnsi" w:cstheme="minorHAnsi"/>
          <w:sz w:val="22"/>
          <w:szCs w:val="22"/>
          <w:lang w:val="en-GB"/>
        </w:rPr>
      </w:pPr>
      <w:r w:rsidRPr="00496765">
        <w:rPr>
          <w:rFonts w:ascii="Calibri" w:hAnsi="Calibri"/>
          <w:sz w:val="22"/>
          <w:lang w:val="en-GB"/>
        </w:rPr>
        <w:t>In particular, the Parties shall be obliged to make every effort to ensure that the means of communication used by them to receive and transmit Confidential Information guarantee that this information is protected against access by unauthorized person</w:t>
      </w:r>
      <w:r>
        <w:rPr>
          <w:rFonts w:ascii="Calibri" w:hAnsi="Calibri"/>
          <w:sz w:val="22"/>
          <w:lang w:val="en-GB"/>
        </w:rPr>
        <w:t>s</w:t>
      </w:r>
      <w:r w:rsidR="000527A8" w:rsidRPr="001A2E87">
        <w:rPr>
          <w:rFonts w:asciiTheme="majorHAnsi" w:hAnsiTheme="majorHAnsi" w:cstheme="minorHAnsi"/>
          <w:sz w:val="22"/>
          <w:szCs w:val="22"/>
          <w:lang w:val="en-GB"/>
        </w:rPr>
        <w:t>.</w:t>
      </w:r>
    </w:p>
    <w:p w14:paraId="0ED24B70" w14:textId="77777777" w:rsidR="00156965" w:rsidRPr="001A2E87" w:rsidRDefault="00156965" w:rsidP="007F65E8">
      <w:pPr>
        <w:pStyle w:val="Akapitzlist"/>
        <w:widowControl w:val="0"/>
        <w:spacing w:beforeLines="20" w:before="48" w:afterLines="60" w:after="144"/>
        <w:ind w:left="709"/>
        <w:jc w:val="both"/>
        <w:outlineLvl w:val="0"/>
        <w:rPr>
          <w:rFonts w:asciiTheme="majorHAnsi" w:hAnsiTheme="majorHAnsi" w:cstheme="minorHAnsi"/>
          <w:sz w:val="22"/>
          <w:szCs w:val="22"/>
          <w:lang w:val="en-GB"/>
        </w:rPr>
      </w:pPr>
    </w:p>
    <w:p w14:paraId="5C37DA20" w14:textId="6D6DA7B1" w:rsidR="00655579" w:rsidRPr="00491BB1" w:rsidRDefault="00624CE6" w:rsidP="007F65E8">
      <w:pPr>
        <w:pStyle w:val="Nagwek1"/>
        <w:keepNext w:val="0"/>
        <w:widowControl w:val="0"/>
        <w:spacing w:beforeLines="20" w:before="48" w:afterLines="60" w:after="144"/>
        <w:ind w:left="426" w:hanging="426"/>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 xml:space="preserve">§ 11 </w:t>
      </w:r>
      <w:proofErr w:type="spellStart"/>
      <w:r w:rsidR="00EA35FA">
        <w:rPr>
          <w:rFonts w:ascii="Calibri" w:hAnsi="Calibri"/>
          <w:sz w:val="22"/>
        </w:rPr>
        <w:t>Final</w:t>
      </w:r>
      <w:proofErr w:type="spellEnd"/>
      <w:r w:rsidR="00EA35FA">
        <w:rPr>
          <w:rFonts w:ascii="Calibri" w:hAnsi="Calibri"/>
          <w:sz w:val="22"/>
        </w:rPr>
        <w:t xml:space="preserve"> </w:t>
      </w:r>
      <w:proofErr w:type="spellStart"/>
      <w:r w:rsidR="00EA35FA">
        <w:rPr>
          <w:rFonts w:ascii="Calibri" w:hAnsi="Calibri"/>
          <w:sz w:val="22"/>
        </w:rPr>
        <w:t>provisions</w:t>
      </w:r>
      <w:proofErr w:type="spellEnd"/>
    </w:p>
    <w:p w14:paraId="23DD0D16" w14:textId="77777777" w:rsidR="00624CE6" w:rsidRPr="00491BB1" w:rsidRDefault="00624CE6" w:rsidP="007F65E8">
      <w:pPr>
        <w:spacing w:afterLines="60" w:after="144"/>
        <w:rPr>
          <w:lang w:val="en-GB"/>
        </w:rPr>
      </w:pPr>
    </w:p>
    <w:p w14:paraId="57B83E9E" w14:textId="0CF4725D" w:rsidR="00AE6E3F" w:rsidRPr="00EA35FA" w:rsidRDefault="00EA35FA" w:rsidP="00EA35FA">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This contract shall be valid from the day of its conclusion until the end of validity of </w:t>
      </w:r>
      <w:r>
        <w:rPr>
          <w:rFonts w:ascii="Calibri" w:hAnsi="Calibri"/>
          <w:sz w:val="22"/>
          <w:lang w:val="en-GB"/>
        </w:rPr>
        <w:t xml:space="preserve">all EU Ecolabel licenses and </w:t>
      </w:r>
      <w:r w:rsidRPr="00496765">
        <w:rPr>
          <w:rFonts w:ascii="Calibri" w:hAnsi="Calibri"/>
          <w:sz w:val="22"/>
          <w:lang w:val="en-GB"/>
        </w:rPr>
        <w:t xml:space="preserve">all Certificates issued under this contract, however as </w:t>
      </w:r>
      <w:r w:rsidRPr="00EA35FA">
        <w:rPr>
          <w:rFonts w:ascii="Calibri" w:hAnsi="Calibri"/>
          <w:b/>
          <w:bCs/>
          <w:sz w:val="22"/>
          <w:lang w:val="en-GB"/>
        </w:rPr>
        <w:t xml:space="preserve">the date of signature by the last of the Parties shall be considered as the date of conclusion of this </w:t>
      </w:r>
      <w:r>
        <w:rPr>
          <w:rFonts w:ascii="Calibri" w:hAnsi="Calibri"/>
          <w:b/>
          <w:bCs/>
          <w:sz w:val="22"/>
          <w:lang w:val="en-GB"/>
        </w:rPr>
        <w:t>Contract.</w:t>
      </w:r>
    </w:p>
    <w:p w14:paraId="1C7DBA94" w14:textId="3A1A26FD" w:rsidR="00AE6E3F" w:rsidRPr="00EA35FA" w:rsidRDefault="00EA35FA"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PCBC shall begin to execute the subject of this contract after all conditions referred to in § 2 (</w:t>
      </w:r>
      <w:r>
        <w:rPr>
          <w:rFonts w:ascii="Calibri" w:hAnsi="Calibri"/>
          <w:sz w:val="22"/>
          <w:lang w:val="en-GB"/>
        </w:rPr>
        <w:t>2</w:t>
      </w:r>
      <w:r w:rsidRPr="00496765">
        <w:rPr>
          <w:rFonts w:ascii="Calibri" w:hAnsi="Calibri"/>
          <w:sz w:val="22"/>
          <w:lang w:val="en-GB"/>
        </w:rPr>
        <w:t>) are met</w:t>
      </w:r>
      <w:r w:rsidR="00AE6E3F" w:rsidRPr="00EA35FA">
        <w:rPr>
          <w:rFonts w:asciiTheme="majorHAnsi" w:hAnsiTheme="majorHAnsi" w:cstheme="majorHAnsi"/>
          <w:color w:val="000000" w:themeColor="text1"/>
          <w:sz w:val="22"/>
          <w:szCs w:val="22"/>
          <w:lang w:val="en-GB"/>
        </w:rPr>
        <w:t>.</w:t>
      </w:r>
    </w:p>
    <w:p w14:paraId="3B7F0F59" w14:textId="2C495ED2" w:rsidR="00A520FF" w:rsidRPr="00EA35FA" w:rsidRDefault="00EA35FA"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In the case of the expiry or withdrawal of </w:t>
      </w:r>
      <w:r>
        <w:rPr>
          <w:rFonts w:ascii="Calibri" w:hAnsi="Calibri"/>
          <w:sz w:val="22"/>
          <w:lang w:val="en-GB"/>
        </w:rPr>
        <w:t>the EU Ecolabel license / Certificate</w:t>
      </w:r>
      <w:r w:rsidRPr="00496765">
        <w:rPr>
          <w:rFonts w:ascii="Calibri" w:hAnsi="Calibri"/>
          <w:sz w:val="22"/>
          <w:lang w:val="en-GB"/>
        </w:rPr>
        <w:t xml:space="preserve"> issued under this contract, this contract shall be terminated accordingly</w:t>
      </w:r>
      <w:r w:rsidR="00624CE6" w:rsidRPr="00EA35FA">
        <w:rPr>
          <w:rFonts w:asciiTheme="majorHAnsi" w:hAnsiTheme="majorHAnsi" w:cstheme="majorHAnsi"/>
          <w:color w:val="000000" w:themeColor="text1"/>
          <w:sz w:val="22"/>
          <w:szCs w:val="22"/>
          <w:lang w:val="en-GB"/>
        </w:rPr>
        <w:t xml:space="preserve">: </w:t>
      </w:r>
    </w:p>
    <w:p w14:paraId="7DD49E1F" w14:textId="530AB5A3" w:rsidR="00A520FF" w:rsidRPr="00EA35FA" w:rsidRDefault="00EA35FA" w:rsidP="00FA1FAD">
      <w:pPr>
        <w:pStyle w:val="Akapitzlist"/>
        <w:widowControl w:val="0"/>
        <w:numPr>
          <w:ilvl w:val="0"/>
          <w:numId w:val="34"/>
        </w:numPr>
        <w:spacing w:beforeLines="20" w:before="48" w:afterLines="60" w:after="144"/>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on the date of expiry of </w:t>
      </w:r>
      <w:r>
        <w:rPr>
          <w:rFonts w:ascii="Calibri" w:hAnsi="Calibri"/>
          <w:sz w:val="22"/>
          <w:lang w:val="en-GB"/>
        </w:rPr>
        <w:t>the EU Ecolabel license / Certificate</w:t>
      </w:r>
      <w:r w:rsidRPr="00496765">
        <w:rPr>
          <w:rFonts w:ascii="Calibri" w:hAnsi="Calibri"/>
          <w:sz w:val="22"/>
          <w:lang w:val="en-GB"/>
        </w:rPr>
        <w:t xml:space="preserve"> or</w:t>
      </w:r>
      <w:r w:rsidR="00624CE6" w:rsidRPr="00EA35FA">
        <w:rPr>
          <w:rFonts w:asciiTheme="majorHAnsi" w:hAnsiTheme="majorHAnsi" w:cstheme="majorHAnsi"/>
          <w:color w:val="000000" w:themeColor="text1"/>
          <w:sz w:val="22"/>
          <w:szCs w:val="22"/>
          <w:lang w:val="en-GB"/>
        </w:rPr>
        <w:t xml:space="preserve"> </w:t>
      </w:r>
    </w:p>
    <w:p w14:paraId="7F1986B7" w14:textId="76C3A670" w:rsidR="00A520FF" w:rsidRPr="00EA35FA" w:rsidRDefault="00EA35FA" w:rsidP="00FA1FAD">
      <w:pPr>
        <w:pStyle w:val="Akapitzlist"/>
        <w:widowControl w:val="0"/>
        <w:numPr>
          <w:ilvl w:val="0"/>
          <w:numId w:val="34"/>
        </w:numPr>
        <w:spacing w:beforeLines="20" w:before="48" w:afterLines="60" w:after="144"/>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on the date of delivery to the </w:t>
      </w:r>
      <w:r>
        <w:rPr>
          <w:rFonts w:ascii="Calibri" w:hAnsi="Calibri"/>
          <w:sz w:val="22"/>
          <w:lang w:val="en-GB"/>
        </w:rPr>
        <w:t>Applicant</w:t>
      </w:r>
      <w:r w:rsidRPr="00496765">
        <w:rPr>
          <w:rFonts w:ascii="Calibri" w:hAnsi="Calibri"/>
          <w:sz w:val="22"/>
          <w:lang w:val="en-GB"/>
        </w:rPr>
        <w:t xml:space="preserve"> of the PCBC decision to withdraw </w:t>
      </w:r>
      <w:r>
        <w:rPr>
          <w:rFonts w:ascii="Calibri" w:hAnsi="Calibri"/>
          <w:sz w:val="22"/>
          <w:lang w:val="en-GB"/>
        </w:rPr>
        <w:t>the EU Ecolabel license / Certificate</w:t>
      </w:r>
      <w:r w:rsidRPr="00496765">
        <w:rPr>
          <w:rFonts w:ascii="Calibri" w:hAnsi="Calibri"/>
          <w:sz w:val="22"/>
          <w:lang w:val="en-GB"/>
        </w:rPr>
        <w:t xml:space="preserve"> in accordance with § 8 (1) (1.3)</w:t>
      </w:r>
      <w:r w:rsidR="00684BC5" w:rsidRPr="00EA35FA">
        <w:rPr>
          <w:rFonts w:asciiTheme="majorHAnsi" w:hAnsiTheme="majorHAnsi" w:cstheme="majorHAnsi"/>
          <w:color w:val="000000" w:themeColor="text1"/>
          <w:sz w:val="22"/>
          <w:szCs w:val="22"/>
          <w:lang w:val="en-GB"/>
        </w:rPr>
        <w:t>.</w:t>
      </w:r>
      <w:r w:rsidR="00512B67" w:rsidRPr="00EA35FA">
        <w:rPr>
          <w:rFonts w:asciiTheme="majorHAnsi" w:hAnsiTheme="majorHAnsi" w:cstheme="minorHAnsi"/>
          <w:color w:val="000000"/>
          <w:sz w:val="22"/>
          <w:szCs w:val="22"/>
          <w:lang w:val="en-GB"/>
        </w:rPr>
        <w:t xml:space="preserve"> </w:t>
      </w:r>
    </w:p>
    <w:p w14:paraId="65B7DC2F" w14:textId="7E78392A" w:rsidR="00337E50" w:rsidRPr="00EA35FA" w:rsidRDefault="00EA35FA" w:rsidP="007F65E8">
      <w:pPr>
        <w:widowControl w:val="0"/>
        <w:spacing w:beforeLines="20" w:before="48" w:afterLines="60" w:after="144"/>
        <w:ind w:left="709"/>
        <w:jc w:val="both"/>
        <w:rPr>
          <w:rFonts w:asciiTheme="majorHAnsi" w:hAnsiTheme="majorHAnsi" w:cstheme="majorHAnsi"/>
          <w:color w:val="000000" w:themeColor="text1"/>
          <w:sz w:val="22"/>
          <w:szCs w:val="22"/>
          <w:lang w:val="en-GB"/>
        </w:rPr>
      </w:pPr>
      <w:r w:rsidRPr="00496765">
        <w:rPr>
          <w:rFonts w:ascii="Calibri" w:hAnsi="Calibri"/>
          <w:sz w:val="22"/>
          <w:lang w:val="en-GB"/>
        </w:rPr>
        <w:lastRenderedPageBreak/>
        <w:t>In such cases, the provisions of para. 7 below shall apply accordingly, with the proviso that the date of termination of PCBC activities is the date of termination of this contract</w:t>
      </w:r>
      <w:r w:rsidR="00512B67" w:rsidRPr="00EA35FA">
        <w:rPr>
          <w:rFonts w:asciiTheme="majorHAnsi" w:hAnsiTheme="majorHAnsi" w:cstheme="minorHAnsi"/>
          <w:color w:val="000000"/>
          <w:sz w:val="22"/>
          <w:szCs w:val="22"/>
          <w:lang w:val="en-GB"/>
        </w:rPr>
        <w:t xml:space="preserve">. </w:t>
      </w:r>
    </w:p>
    <w:p w14:paraId="19493408" w14:textId="1E881A45" w:rsidR="00FD7160" w:rsidRPr="005B2E4F" w:rsidRDefault="005B2E4F"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lang w:val="en-GB"/>
        </w:rPr>
      </w:pPr>
      <w:bookmarkStart w:id="13" w:name="_Hlk188600673"/>
      <w:r w:rsidRPr="00496765">
        <w:rPr>
          <w:rFonts w:ascii="Calibri" w:hAnsi="Calibri"/>
          <w:sz w:val="22"/>
          <w:lang w:val="en-GB"/>
        </w:rPr>
        <w:t>This contract may be terminated regardless of the cause by any of the Parties upon 1 (one) month notice starting from the first day of next month after the month in which the notice was made</w:t>
      </w:r>
      <w:bookmarkEnd w:id="13"/>
      <w:r w:rsidR="008B4A61" w:rsidRPr="005B2E4F">
        <w:rPr>
          <w:rFonts w:asciiTheme="majorHAnsi" w:hAnsiTheme="majorHAnsi" w:cstheme="majorHAnsi"/>
          <w:color w:val="000000" w:themeColor="text1"/>
          <w:sz w:val="22"/>
          <w:szCs w:val="22"/>
          <w:lang w:val="en-GB"/>
        </w:rPr>
        <w:t>.</w:t>
      </w:r>
      <w:r w:rsidR="00655579" w:rsidRPr="005B2E4F">
        <w:rPr>
          <w:rFonts w:asciiTheme="majorHAnsi" w:hAnsiTheme="majorHAnsi" w:cstheme="majorHAnsi"/>
          <w:color w:val="000000" w:themeColor="text1"/>
          <w:sz w:val="22"/>
          <w:szCs w:val="22"/>
          <w:lang w:val="en-GB"/>
        </w:rPr>
        <w:t xml:space="preserve"> </w:t>
      </w:r>
    </w:p>
    <w:p w14:paraId="18B49B9B" w14:textId="0E7DE39D" w:rsidR="00EE674A" w:rsidRPr="005B2E4F" w:rsidRDefault="005B2E4F"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sz w:val="22"/>
          <w:szCs w:val="22"/>
          <w:lang w:val="en-GB"/>
        </w:rPr>
      </w:pPr>
      <w:r w:rsidRPr="00496765">
        <w:rPr>
          <w:rFonts w:ascii="Calibri" w:hAnsi="Calibri"/>
          <w:sz w:val="22"/>
          <w:lang w:val="en-GB"/>
        </w:rPr>
        <w:t xml:space="preserve">Termination of this contract (including as a result of termination notice or termination by mutual agreement of the Parties) results in self-invalidation (which is equivalent to the withdrawal), on the date of termination of this contract, of </w:t>
      </w:r>
      <w:r>
        <w:rPr>
          <w:rFonts w:ascii="Calibri" w:hAnsi="Calibri"/>
          <w:sz w:val="22"/>
          <w:lang w:val="en-GB"/>
        </w:rPr>
        <w:t>the EU Ecolabel license / Certificate</w:t>
      </w:r>
      <w:r w:rsidRPr="00496765">
        <w:rPr>
          <w:rFonts w:ascii="Calibri" w:hAnsi="Calibri"/>
          <w:sz w:val="22"/>
          <w:lang w:val="en-GB"/>
        </w:rPr>
        <w:t xml:space="preserve"> issued by PCBC</w:t>
      </w:r>
      <w:r w:rsidR="0013076D" w:rsidRPr="005B2E4F">
        <w:rPr>
          <w:rFonts w:asciiTheme="majorHAnsi" w:hAnsiTheme="majorHAnsi" w:cstheme="majorHAnsi"/>
          <w:sz w:val="22"/>
          <w:szCs w:val="22"/>
          <w:lang w:val="en-GB"/>
        </w:rPr>
        <w:t>.</w:t>
      </w:r>
    </w:p>
    <w:p w14:paraId="0E11ED40" w14:textId="659B1EE6" w:rsidR="0013076D" w:rsidRPr="005B2E4F" w:rsidRDefault="005B2E4F"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sz w:val="22"/>
          <w:szCs w:val="22"/>
          <w:lang w:val="en-GB"/>
        </w:rPr>
      </w:pPr>
      <w:r w:rsidRPr="00496765">
        <w:rPr>
          <w:rFonts w:ascii="Calibri" w:hAnsi="Calibri"/>
          <w:sz w:val="22"/>
          <w:lang w:val="en-GB"/>
        </w:rPr>
        <w:t>This contract may be terminated at any time by agreement of the Parties</w:t>
      </w:r>
      <w:r w:rsidR="0013076D" w:rsidRPr="005B2E4F">
        <w:rPr>
          <w:rFonts w:asciiTheme="majorHAnsi" w:hAnsiTheme="majorHAnsi" w:cstheme="minorHAnsi"/>
          <w:color w:val="000000"/>
          <w:sz w:val="22"/>
          <w:szCs w:val="22"/>
          <w:lang w:val="en-GB"/>
        </w:rPr>
        <w:t>.</w:t>
      </w:r>
    </w:p>
    <w:p w14:paraId="078235C0" w14:textId="5AA9137D" w:rsidR="005B2E4F" w:rsidRPr="00496765" w:rsidRDefault="005B2E4F" w:rsidP="005B2E4F">
      <w:pPr>
        <w:widowControl w:val="0"/>
        <w:numPr>
          <w:ilvl w:val="0"/>
          <w:numId w:val="2"/>
        </w:numPr>
        <w:tabs>
          <w:tab w:val="clear" w:pos="360"/>
        </w:tabs>
        <w:spacing w:before="48" w:after="48"/>
        <w:ind w:left="709" w:hanging="709"/>
        <w:jc w:val="both"/>
        <w:rPr>
          <w:rFonts w:ascii="Calibri" w:hAnsi="Calibri"/>
          <w:sz w:val="22"/>
          <w:lang w:val="en-GB"/>
        </w:rPr>
      </w:pPr>
      <w:r w:rsidRPr="00496765">
        <w:rPr>
          <w:rFonts w:ascii="Calibri" w:hAnsi="Calibri"/>
          <w:sz w:val="22"/>
          <w:lang w:val="en-GB"/>
        </w:rPr>
        <w:t xml:space="preserve">The Parties agree that in case of termination of this contract in accordance with para. 5 above, on the date of delivery of the notice of termination to the other Party, all activities performed by PCBC for the </w:t>
      </w:r>
      <w:r>
        <w:rPr>
          <w:rFonts w:ascii="Calibri" w:hAnsi="Calibri"/>
          <w:sz w:val="22"/>
          <w:lang w:val="en-GB"/>
        </w:rPr>
        <w:t>Applicant</w:t>
      </w:r>
      <w:r w:rsidRPr="00496765">
        <w:rPr>
          <w:rFonts w:ascii="Calibri" w:hAnsi="Calibri"/>
          <w:sz w:val="22"/>
          <w:lang w:val="en-GB"/>
        </w:rPr>
        <w:t xml:space="preserve"> and in relation to the </w:t>
      </w:r>
      <w:r>
        <w:rPr>
          <w:rFonts w:ascii="Calibri" w:hAnsi="Calibri"/>
          <w:sz w:val="22"/>
          <w:lang w:val="en-GB"/>
        </w:rPr>
        <w:t>product/service</w:t>
      </w:r>
      <w:r w:rsidRPr="00496765">
        <w:rPr>
          <w:rFonts w:ascii="Calibri" w:hAnsi="Calibri"/>
          <w:sz w:val="22"/>
          <w:lang w:val="en-GB"/>
        </w:rPr>
        <w:t>, including initial analyses referred to in § 2 (</w:t>
      </w:r>
      <w:r>
        <w:rPr>
          <w:rFonts w:ascii="Calibri" w:hAnsi="Calibri"/>
          <w:sz w:val="22"/>
          <w:lang w:val="en-GB"/>
        </w:rPr>
        <w:t>2</w:t>
      </w:r>
      <w:r w:rsidRPr="00496765">
        <w:rPr>
          <w:rFonts w:ascii="Calibri" w:hAnsi="Calibri"/>
          <w:sz w:val="22"/>
          <w:lang w:val="en-GB"/>
        </w:rPr>
        <w:t xml:space="preserve">) (if ongoing), </w:t>
      </w:r>
      <w:r>
        <w:rPr>
          <w:rFonts w:ascii="Calibri" w:hAnsi="Calibri"/>
          <w:sz w:val="22"/>
          <w:lang w:val="en-GB"/>
        </w:rPr>
        <w:t>certification process</w:t>
      </w:r>
      <w:r w:rsidRPr="00496765">
        <w:rPr>
          <w:rFonts w:ascii="Calibri" w:hAnsi="Calibri"/>
          <w:sz w:val="22"/>
          <w:lang w:val="en-GB"/>
        </w:rPr>
        <w:t xml:space="preserve"> processes etc. are terminated.</w:t>
      </w:r>
    </w:p>
    <w:p w14:paraId="2954AA0B" w14:textId="555A6A93" w:rsidR="005B2E4F" w:rsidRPr="00496765" w:rsidRDefault="005B2E4F" w:rsidP="005B2E4F">
      <w:pPr>
        <w:widowControl w:val="0"/>
        <w:spacing w:before="48" w:after="48"/>
        <w:ind w:left="709"/>
        <w:jc w:val="both"/>
        <w:rPr>
          <w:rFonts w:ascii="Calibri" w:hAnsi="Calibri"/>
          <w:sz w:val="22"/>
          <w:lang w:val="en-GB"/>
        </w:rPr>
      </w:pPr>
      <w:r w:rsidRPr="00496765">
        <w:rPr>
          <w:rFonts w:ascii="Calibri" w:hAnsi="Calibri"/>
          <w:sz w:val="22"/>
          <w:lang w:val="en-GB"/>
        </w:rPr>
        <w:t xml:space="preserve">In this case, the </w:t>
      </w:r>
      <w:r>
        <w:rPr>
          <w:rFonts w:ascii="Calibri" w:hAnsi="Calibri"/>
          <w:sz w:val="22"/>
          <w:lang w:val="en-GB"/>
        </w:rPr>
        <w:t>Applicant</w:t>
      </w:r>
      <w:r w:rsidRPr="00496765">
        <w:rPr>
          <w:rFonts w:ascii="Calibri" w:hAnsi="Calibri"/>
          <w:sz w:val="22"/>
          <w:lang w:val="en-GB"/>
        </w:rPr>
        <w:t xml:space="preserve"> shall pay the fees and reimbursement to PCBC as of the date of delivery of the notice of termination (i.e. the date of termination of activities by PCBC) in accordance with the provisions of § 7 (5) and (</w:t>
      </w:r>
      <w:r>
        <w:rPr>
          <w:rFonts w:ascii="Calibri" w:hAnsi="Calibri"/>
          <w:sz w:val="22"/>
          <w:lang w:val="en-GB"/>
        </w:rPr>
        <w:t>7</w:t>
      </w:r>
      <w:r w:rsidRPr="00496765">
        <w:rPr>
          <w:rFonts w:ascii="Calibri" w:hAnsi="Calibri"/>
          <w:sz w:val="22"/>
          <w:lang w:val="en-GB"/>
        </w:rPr>
        <w:t>-11) applied accordingly.</w:t>
      </w:r>
    </w:p>
    <w:p w14:paraId="6A22D1D6" w14:textId="1E6FA43D" w:rsidR="0013076D" w:rsidRPr="0096460B" w:rsidRDefault="005B2E4F" w:rsidP="007F65E8">
      <w:pPr>
        <w:widowControl w:val="0"/>
        <w:spacing w:beforeLines="20" w:before="48" w:afterLines="60" w:after="144"/>
        <w:ind w:left="709"/>
        <w:jc w:val="both"/>
        <w:rPr>
          <w:rFonts w:asciiTheme="majorHAnsi" w:hAnsiTheme="majorHAnsi" w:cstheme="majorHAnsi"/>
          <w:sz w:val="22"/>
          <w:szCs w:val="22"/>
          <w:lang w:val="en-GB"/>
        </w:rPr>
      </w:pPr>
      <w:r w:rsidRPr="00496765">
        <w:rPr>
          <w:rFonts w:ascii="Calibri" w:hAnsi="Calibri"/>
          <w:sz w:val="22"/>
          <w:lang w:val="en-GB"/>
        </w:rPr>
        <w:t>In case of termination of this contract by mutual agreement of the Parties, the Parties shall agree on the date of discontinuation of the activities referred to in this paragraph, and for the settlements between Parties following the termination of this contract provisions of this paragraph shall apply accordingly</w:t>
      </w:r>
      <w:r w:rsidR="006C4727" w:rsidRPr="0096460B">
        <w:rPr>
          <w:rFonts w:asciiTheme="majorHAnsi" w:hAnsiTheme="majorHAnsi" w:cstheme="minorHAnsi"/>
          <w:color w:val="000000"/>
          <w:sz w:val="22"/>
          <w:szCs w:val="22"/>
          <w:lang w:val="en-GB"/>
        </w:rPr>
        <w:t>.</w:t>
      </w:r>
    </w:p>
    <w:p w14:paraId="2677DBED" w14:textId="0C134390" w:rsidR="00EE674A" w:rsidRPr="0096460B" w:rsidRDefault="0096460B" w:rsidP="0096460B">
      <w:pPr>
        <w:widowControl w:val="0"/>
        <w:numPr>
          <w:ilvl w:val="0"/>
          <w:numId w:val="2"/>
        </w:numPr>
        <w:tabs>
          <w:tab w:val="clear" w:pos="360"/>
        </w:tabs>
        <w:spacing w:before="48" w:after="48"/>
        <w:ind w:left="709" w:hanging="709"/>
        <w:jc w:val="both"/>
        <w:rPr>
          <w:rFonts w:asciiTheme="majorHAnsi" w:hAnsiTheme="majorHAnsi" w:cstheme="majorHAnsi"/>
          <w:sz w:val="22"/>
          <w:szCs w:val="22"/>
        </w:rPr>
      </w:pPr>
      <w:r w:rsidRPr="0096460B">
        <w:rPr>
          <w:rFonts w:ascii="Calibri" w:hAnsi="Calibri"/>
          <w:sz w:val="22"/>
          <w:lang w:val="en-GB"/>
        </w:rPr>
        <w:t xml:space="preserve">Without prejudice to the provisions of (5), during validity of the EU Ecolabel license / Certificate, during the termination period referred to in (4), the Applicant shall still be bound by the obligations listed in § 4 (2). </w:t>
      </w:r>
      <w:r w:rsidRPr="0096460B">
        <w:rPr>
          <w:rFonts w:ascii="Calibri" w:hAnsi="Calibri"/>
          <w:sz w:val="22"/>
        </w:rPr>
        <w:t xml:space="preserve">In </w:t>
      </w:r>
      <w:proofErr w:type="spellStart"/>
      <w:r w:rsidRPr="0096460B">
        <w:rPr>
          <w:rFonts w:ascii="Calibri" w:hAnsi="Calibri"/>
          <w:sz w:val="22"/>
        </w:rPr>
        <w:t>particular</w:t>
      </w:r>
      <w:proofErr w:type="spellEnd"/>
      <w:r w:rsidRPr="0096460B">
        <w:rPr>
          <w:rFonts w:ascii="Calibri" w:hAnsi="Calibri"/>
          <w:sz w:val="22"/>
        </w:rPr>
        <w:t xml:space="preserve">, the </w:t>
      </w:r>
      <w:proofErr w:type="spellStart"/>
      <w:r w:rsidRPr="0096460B">
        <w:rPr>
          <w:rFonts w:ascii="Calibri" w:hAnsi="Calibri"/>
          <w:sz w:val="22"/>
        </w:rPr>
        <w:t>Applicant</w:t>
      </w:r>
      <w:proofErr w:type="spellEnd"/>
      <w:r w:rsidRPr="0096460B">
        <w:rPr>
          <w:rFonts w:ascii="Calibri" w:hAnsi="Calibri"/>
          <w:sz w:val="22"/>
        </w:rPr>
        <w:t xml:space="preserve"> </w:t>
      </w:r>
      <w:proofErr w:type="spellStart"/>
      <w:r w:rsidRPr="0096460B">
        <w:rPr>
          <w:rFonts w:ascii="Calibri" w:hAnsi="Calibri"/>
          <w:sz w:val="22"/>
        </w:rPr>
        <w:t>shall</w:t>
      </w:r>
      <w:proofErr w:type="spellEnd"/>
      <w:r w:rsidRPr="0096460B">
        <w:rPr>
          <w:rFonts w:ascii="Calibri" w:hAnsi="Calibri"/>
          <w:sz w:val="22"/>
        </w:rPr>
        <w:t xml:space="preserve"> </w:t>
      </w:r>
      <w:proofErr w:type="spellStart"/>
      <w:r w:rsidRPr="0096460B">
        <w:rPr>
          <w:rFonts w:ascii="Calibri" w:hAnsi="Calibri"/>
          <w:sz w:val="22"/>
        </w:rPr>
        <w:t>immediately</w:t>
      </w:r>
      <w:proofErr w:type="spellEnd"/>
      <w:r w:rsidRPr="0096460B">
        <w:rPr>
          <w:rFonts w:ascii="Calibri" w:hAnsi="Calibri"/>
          <w:sz w:val="22"/>
        </w:rPr>
        <w:t xml:space="preserve"> </w:t>
      </w:r>
      <w:proofErr w:type="spellStart"/>
      <w:r w:rsidRPr="0096460B">
        <w:rPr>
          <w:rFonts w:ascii="Calibri" w:hAnsi="Calibri"/>
          <w:sz w:val="22"/>
        </w:rPr>
        <w:t>inform</w:t>
      </w:r>
      <w:proofErr w:type="spellEnd"/>
      <w:r w:rsidRPr="0096460B">
        <w:rPr>
          <w:rFonts w:ascii="Calibri" w:hAnsi="Calibri"/>
          <w:sz w:val="22"/>
        </w:rPr>
        <w:t xml:space="preserve"> PCBC </w:t>
      </w:r>
      <w:proofErr w:type="spellStart"/>
      <w:r w:rsidRPr="0096460B">
        <w:rPr>
          <w:rFonts w:ascii="Calibri" w:hAnsi="Calibri"/>
          <w:sz w:val="22"/>
        </w:rPr>
        <w:t>about</w:t>
      </w:r>
      <w:proofErr w:type="spellEnd"/>
      <w:r w:rsidR="00EE674A" w:rsidRPr="0096460B">
        <w:rPr>
          <w:rFonts w:asciiTheme="majorHAnsi" w:hAnsiTheme="majorHAnsi" w:cstheme="majorHAnsi"/>
          <w:color w:val="000000" w:themeColor="text1"/>
          <w:sz w:val="22"/>
          <w:szCs w:val="22"/>
        </w:rPr>
        <w:t>:</w:t>
      </w:r>
    </w:p>
    <w:p w14:paraId="73FBFF87" w14:textId="1FB863FE" w:rsidR="004641F2" w:rsidRPr="00107E7A" w:rsidRDefault="0096460B" w:rsidP="00FA1FAD">
      <w:pPr>
        <w:pStyle w:val="Tekstpodstawowy3"/>
        <w:widowControl w:val="0"/>
        <w:numPr>
          <w:ilvl w:val="0"/>
          <w:numId w:val="16"/>
        </w:numPr>
        <w:spacing w:beforeLines="20" w:before="48" w:afterLines="60" w:after="144"/>
        <w:ind w:hanging="11"/>
        <w:jc w:val="both"/>
        <w:rPr>
          <w:rFonts w:asciiTheme="majorHAnsi" w:hAnsiTheme="majorHAnsi" w:cstheme="majorHAnsi"/>
          <w:color w:val="000000" w:themeColor="text1"/>
          <w:sz w:val="22"/>
          <w:szCs w:val="22"/>
        </w:rPr>
      </w:pPr>
      <w:r w:rsidRPr="00496765">
        <w:rPr>
          <w:rFonts w:ascii="Calibri" w:hAnsi="Calibri"/>
          <w:sz w:val="22"/>
          <w:lang w:val="en-GB"/>
        </w:rPr>
        <w:t xml:space="preserve">incidents regarding </w:t>
      </w:r>
      <w:r>
        <w:rPr>
          <w:rFonts w:ascii="Calibri" w:hAnsi="Calibri"/>
          <w:sz w:val="22"/>
          <w:lang w:val="en-GB"/>
        </w:rPr>
        <w:t>product/service</w:t>
      </w:r>
      <w:r w:rsidRPr="00496765">
        <w:rPr>
          <w:rFonts w:ascii="Calibri" w:hAnsi="Calibri"/>
          <w:sz w:val="22"/>
          <w:lang w:val="en-GB"/>
        </w:rPr>
        <w:t>s</w:t>
      </w:r>
      <w:r w:rsidR="004641F2" w:rsidRPr="00107E7A">
        <w:rPr>
          <w:rFonts w:asciiTheme="majorHAnsi" w:hAnsiTheme="majorHAnsi" w:cstheme="majorHAnsi"/>
          <w:color w:val="000000" w:themeColor="text1"/>
          <w:sz w:val="22"/>
          <w:szCs w:val="22"/>
        </w:rPr>
        <w:t>,</w:t>
      </w:r>
    </w:p>
    <w:p w14:paraId="3CD6A1D4" w14:textId="4ECD5DCF" w:rsidR="00EE674A" w:rsidRPr="0096460B" w:rsidRDefault="0096460B" w:rsidP="00FA1FAD">
      <w:pPr>
        <w:pStyle w:val="Tekstpodstawowy3"/>
        <w:widowControl w:val="0"/>
        <w:numPr>
          <w:ilvl w:val="0"/>
          <w:numId w:val="16"/>
        </w:numPr>
        <w:spacing w:beforeLines="20" w:before="48" w:afterLines="60" w:after="144"/>
        <w:ind w:hanging="11"/>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relevant changes of </w:t>
      </w:r>
      <w:r>
        <w:rPr>
          <w:rFonts w:ascii="Calibri" w:hAnsi="Calibri"/>
          <w:sz w:val="22"/>
          <w:lang w:val="en-GB"/>
        </w:rPr>
        <w:t>Applicant</w:t>
      </w:r>
      <w:r w:rsidRPr="00496765">
        <w:rPr>
          <w:rFonts w:ascii="Calibri" w:hAnsi="Calibri"/>
          <w:sz w:val="22"/>
          <w:lang w:val="en-GB"/>
        </w:rPr>
        <w:t>’s organisational and legal form</w:t>
      </w:r>
      <w:r w:rsidR="00EE674A" w:rsidRPr="0096460B">
        <w:rPr>
          <w:rFonts w:asciiTheme="majorHAnsi" w:hAnsiTheme="majorHAnsi" w:cstheme="majorHAnsi"/>
          <w:color w:val="000000" w:themeColor="text1"/>
          <w:sz w:val="22"/>
          <w:szCs w:val="22"/>
          <w:lang w:val="en-GB"/>
        </w:rPr>
        <w:t>,</w:t>
      </w:r>
    </w:p>
    <w:p w14:paraId="110B1DCE" w14:textId="6717E176" w:rsidR="00EE674A" w:rsidRPr="0096460B" w:rsidRDefault="0096460B" w:rsidP="00FA1FAD">
      <w:pPr>
        <w:pStyle w:val="Tekstpodstawowy3"/>
        <w:widowControl w:val="0"/>
        <w:numPr>
          <w:ilvl w:val="0"/>
          <w:numId w:val="16"/>
        </w:numPr>
        <w:tabs>
          <w:tab w:val="clear" w:pos="720"/>
          <w:tab w:val="num" w:pos="1418"/>
        </w:tabs>
        <w:spacing w:beforeLines="20" w:before="48" w:afterLines="60" w:after="144"/>
        <w:ind w:left="1418"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any changes in certified products, including, inter alia, changes in the technical documentation of designed product, the list of raw materials</w:t>
      </w:r>
      <w:r w:rsidR="00EE674A" w:rsidRPr="0096460B">
        <w:rPr>
          <w:rFonts w:asciiTheme="majorHAnsi" w:hAnsiTheme="majorHAnsi" w:cstheme="majorHAnsi"/>
          <w:color w:val="000000" w:themeColor="text1"/>
          <w:sz w:val="22"/>
          <w:szCs w:val="22"/>
          <w:lang w:val="en-GB"/>
        </w:rPr>
        <w:t>,</w:t>
      </w:r>
    </w:p>
    <w:p w14:paraId="72832EDD" w14:textId="2FAD936C" w:rsidR="00EE674A" w:rsidRPr="00EE3856" w:rsidRDefault="00EE3856" w:rsidP="00FA1FAD">
      <w:pPr>
        <w:pStyle w:val="Tekstpodstawowy3"/>
        <w:widowControl w:val="0"/>
        <w:numPr>
          <w:ilvl w:val="0"/>
          <w:numId w:val="16"/>
        </w:numPr>
        <w:tabs>
          <w:tab w:val="clear" w:pos="720"/>
          <w:tab w:val="num" w:pos="1418"/>
        </w:tabs>
        <w:spacing w:beforeLines="20" w:before="48" w:afterLines="60" w:after="144"/>
        <w:ind w:left="1418"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changes in quality assurance of the production process system regarding elements related to the certified product</w:t>
      </w:r>
      <w:r w:rsidR="00EE674A" w:rsidRPr="00EE3856">
        <w:rPr>
          <w:rFonts w:asciiTheme="majorHAnsi" w:hAnsiTheme="majorHAnsi" w:cstheme="majorHAnsi"/>
          <w:color w:val="000000" w:themeColor="text1"/>
          <w:sz w:val="22"/>
          <w:szCs w:val="22"/>
          <w:lang w:val="en-GB"/>
        </w:rPr>
        <w:t xml:space="preserve">, </w:t>
      </w:r>
    </w:p>
    <w:p w14:paraId="2DA9DBFB" w14:textId="3581B2D0" w:rsidR="00EE674A" w:rsidRPr="00EE3856" w:rsidRDefault="00EE3856" w:rsidP="00FA1FAD">
      <w:pPr>
        <w:pStyle w:val="Tekstpodstawowy3"/>
        <w:widowControl w:val="0"/>
        <w:numPr>
          <w:ilvl w:val="0"/>
          <w:numId w:val="16"/>
        </w:numPr>
        <w:tabs>
          <w:tab w:val="clear" w:pos="720"/>
          <w:tab w:val="num" w:pos="1418"/>
        </w:tabs>
        <w:spacing w:beforeLines="20" w:before="48" w:afterLines="60" w:after="144"/>
        <w:ind w:left="1418" w:hanging="709"/>
        <w:jc w:val="both"/>
        <w:rPr>
          <w:rFonts w:asciiTheme="majorHAnsi" w:hAnsiTheme="majorHAnsi" w:cstheme="majorHAnsi"/>
          <w:sz w:val="22"/>
          <w:szCs w:val="22"/>
          <w:lang w:val="en-GB"/>
        </w:rPr>
      </w:pPr>
      <w:r w:rsidRPr="00496765">
        <w:rPr>
          <w:rFonts w:ascii="Calibri" w:hAnsi="Calibri"/>
          <w:sz w:val="22"/>
          <w:lang w:val="en-GB"/>
        </w:rPr>
        <w:t xml:space="preserve">changes in documentation of certified </w:t>
      </w:r>
      <w:r>
        <w:rPr>
          <w:rFonts w:ascii="Calibri" w:hAnsi="Calibri"/>
          <w:sz w:val="22"/>
          <w:lang w:val="en-GB"/>
        </w:rPr>
        <w:t>product/service</w:t>
      </w:r>
      <w:r w:rsidRPr="00496765">
        <w:rPr>
          <w:rFonts w:ascii="Calibri" w:hAnsi="Calibri"/>
          <w:sz w:val="22"/>
          <w:lang w:val="en-GB"/>
        </w:rPr>
        <w:t xml:space="preserve">s, including changes in instructions of using and labelling of </w:t>
      </w:r>
      <w:r>
        <w:rPr>
          <w:rFonts w:ascii="Calibri" w:hAnsi="Calibri"/>
          <w:sz w:val="22"/>
          <w:lang w:val="en-GB"/>
        </w:rPr>
        <w:t>product/service</w:t>
      </w:r>
      <w:r w:rsidRPr="00496765">
        <w:rPr>
          <w:rFonts w:ascii="Calibri" w:hAnsi="Calibri"/>
          <w:sz w:val="22"/>
          <w:lang w:val="en-GB"/>
        </w:rPr>
        <w:t>s</w:t>
      </w:r>
      <w:r w:rsidR="00EE674A" w:rsidRPr="00EE3856">
        <w:rPr>
          <w:rFonts w:asciiTheme="majorHAnsi" w:hAnsiTheme="majorHAnsi" w:cstheme="majorHAnsi"/>
          <w:sz w:val="22"/>
          <w:szCs w:val="22"/>
          <w:lang w:val="en-GB"/>
        </w:rPr>
        <w:t xml:space="preserve">, </w:t>
      </w:r>
    </w:p>
    <w:p w14:paraId="1FD3E8F5" w14:textId="7738FB5F" w:rsidR="00EE674A" w:rsidRPr="00EE3856" w:rsidRDefault="00EE3856" w:rsidP="00FA1FAD">
      <w:pPr>
        <w:pStyle w:val="Tekstpodstawowy3"/>
        <w:widowControl w:val="0"/>
        <w:numPr>
          <w:ilvl w:val="0"/>
          <w:numId w:val="16"/>
        </w:numPr>
        <w:tabs>
          <w:tab w:val="clear" w:pos="720"/>
          <w:tab w:val="num" w:pos="1418"/>
        </w:tabs>
        <w:spacing w:beforeLines="20" w:before="48" w:afterLines="60" w:after="144"/>
        <w:ind w:left="1418" w:hanging="709"/>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planned or actual end of the </w:t>
      </w:r>
      <w:r>
        <w:rPr>
          <w:rFonts w:ascii="Calibri" w:hAnsi="Calibri"/>
          <w:sz w:val="22"/>
          <w:lang w:val="en-GB"/>
        </w:rPr>
        <w:t>product/service</w:t>
      </w:r>
      <w:r w:rsidRPr="00496765">
        <w:rPr>
          <w:rFonts w:ascii="Calibri" w:hAnsi="Calibri"/>
          <w:sz w:val="22"/>
          <w:lang w:val="en-GB"/>
        </w:rPr>
        <w:t xml:space="preserve"> manufacture, as well as about any planned break in manufacture of the </w:t>
      </w:r>
      <w:r>
        <w:rPr>
          <w:rFonts w:ascii="Calibri" w:hAnsi="Calibri"/>
          <w:sz w:val="22"/>
          <w:lang w:val="en-GB"/>
        </w:rPr>
        <w:t>product/service</w:t>
      </w:r>
      <w:r w:rsidR="00EE674A" w:rsidRPr="00EE3856">
        <w:rPr>
          <w:rFonts w:asciiTheme="majorHAnsi" w:hAnsiTheme="majorHAnsi" w:cstheme="majorHAnsi"/>
          <w:color w:val="000000" w:themeColor="text1"/>
          <w:sz w:val="22"/>
          <w:szCs w:val="22"/>
          <w:lang w:val="en-GB"/>
        </w:rPr>
        <w:t>,</w:t>
      </w:r>
    </w:p>
    <w:p w14:paraId="6CC70873" w14:textId="25517426" w:rsidR="00D27680" w:rsidRPr="00EE3856" w:rsidRDefault="00EE3856" w:rsidP="00FA1FAD">
      <w:pPr>
        <w:pStyle w:val="Tekstpodstawowy3"/>
        <w:widowControl w:val="0"/>
        <w:numPr>
          <w:ilvl w:val="0"/>
          <w:numId w:val="16"/>
        </w:numPr>
        <w:tabs>
          <w:tab w:val="clear" w:pos="720"/>
          <w:tab w:val="num" w:pos="1418"/>
        </w:tabs>
        <w:spacing w:beforeLines="20" w:before="48" w:afterLines="60" w:after="144"/>
        <w:ind w:left="1418" w:hanging="709"/>
        <w:jc w:val="both"/>
        <w:rPr>
          <w:rFonts w:asciiTheme="majorHAnsi" w:hAnsiTheme="majorHAnsi" w:cstheme="majorHAnsi"/>
          <w:sz w:val="22"/>
          <w:szCs w:val="22"/>
          <w:lang w:val="en-GB"/>
        </w:rPr>
      </w:pPr>
      <w:r w:rsidRPr="00496765">
        <w:rPr>
          <w:rFonts w:ascii="Calibri" w:hAnsi="Calibri"/>
          <w:sz w:val="22"/>
          <w:lang w:val="en-GB"/>
        </w:rPr>
        <w:t xml:space="preserve">changes of the headquarters address, production sites of the </w:t>
      </w:r>
      <w:r>
        <w:rPr>
          <w:rFonts w:ascii="Calibri" w:hAnsi="Calibri"/>
          <w:sz w:val="22"/>
          <w:lang w:val="en-GB"/>
        </w:rPr>
        <w:t>product/service</w:t>
      </w:r>
      <w:r w:rsidR="00EE674A" w:rsidRPr="00EE3856">
        <w:rPr>
          <w:rFonts w:asciiTheme="majorHAnsi" w:hAnsiTheme="majorHAnsi" w:cstheme="majorHAnsi"/>
          <w:color w:val="000000" w:themeColor="text1"/>
          <w:sz w:val="22"/>
          <w:szCs w:val="22"/>
          <w:lang w:val="en-GB"/>
        </w:rPr>
        <w:t>.</w:t>
      </w:r>
    </w:p>
    <w:p w14:paraId="63A2B231" w14:textId="6560C0CB" w:rsidR="00EE674A" w:rsidRPr="00B108BB" w:rsidRDefault="00B108BB" w:rsidP="007F65E8">
      <w:pPr>
        <w:pStyle w:val="Default"/>
        <w:widowControl w:val="0"/>
        <w:spacing w:beforeLines="20" w:before="48" w:afterLines="60" w:after="144"/>
        <w:ind w:left="709"/>
        <w:jc w:val="both"/>
        <w:rPr>
          <w:rFonts w:asciiTheme="majorHAnsi" w:hAnsiTheme="majorHAnsi" w:cstheme="majorHAnsi"/>
          <w:sz w:val="22"/>
          <w:szCs w:val="22"/>
          <w:lang w:val="en-GB"/>
        </w:rPr>
      </w:pPr>
      <w:r w:rsidRPr="00496765">
        <w:rPr>
          <w:rFonts w:ascii="Calibri" w:hAnsi="Calibri"/>
          <w:color w:val="auto"/>
          <w:sz w:val="22"/>
          <w:lang w:val="en-GB"/>
        </w:rPr>
        <w:t xml:space="preserve">In case of aforementioned situations occur during the termination period of this contract or before the date of termination of this contract agreed between the Parties, PCBC reserves the right to withdraw </w:t>
      </w:r>
      <w:r>
        <w:rPr>
          <w:rFonts w:ascii="Calibri" w:hAnsi="Calibri"/>
          <w:color w:val="auto"/>
          <w:sz w:val="22"/>
          <w:lang w:val="en-GB"/>
        </w:rPr>
        <w:t>the EU Ecolabel license / Certificate</w:t>
      </w:r>
      <w:r w:rsidRPr="00496765">
        <w:rPr>
          <w:rFonts w:ascii="Calibri" w:hAnsi="Calibri"/>
          <w:color w:val="auto"/>
          <w:sz w:val="22"/>
          <w:lang w:val="en-GB"/>
        </w:rPr>
        <w:t xml:space="preserve"> issued under this contract</w:t>
      </w:r>
      <w:r w:rsidR="00D4665D" w:rsidRPr="00B108BB">
        <w:rPr>
          <w:rFonts w:asciiTheme="majorHAnsi" w:hAnsiTheme="majorHAnsi" w:cstheme="majorHAnsi"/>
          <w:sz w:val="22"/>
          <w:szCs w:val="22"/>
          <w:lang w:val="en-GB"/>
        </w:rPr>
        <w:t>.</w:t>
      </w:r>
    </w:p>
    <w:p w14:paraId="159E1C9C" w14:textId="5D3A3A69" w:rsidR="001A3AC1" w:rsidRPr="00107E7A" w:rsidRDefault="00A65139" w:rsidP="007F65E8">
      <w:pPr>
        <w:widowControl w:val="0"/>
        <w:spacing w:beforeLines="20" w:before="48" w:afterLines="60" w:after="144"/>
        <w:ind w:left="709" w:hanging="709"/>
        <w:jc w:val="both"/>
        <w:rPr>
          <w:rFonts w:asciiTheme="majorHAnsi" w:hAnsiTheme="majorHAnsi" w:cstheme="majorHAnsi"/>
          <w:color w:val="000000" w:themeColor="text1"/>
          <w:sz w:val="22"/>
          <w:szCs w:val="22"/>
        </w:rPr>
      </w:pPr>
      <w:r w:rsidRPr="00B108BB">
        <w:rPr>
          <w:rFonts w:asciiTheme="majorHAnsi" w:hAnsiTheme="majorHAnsi" w:cstheme="majorHAnsi"/>
          <w:color w:val="000000" w:themeColor="text1"/>
          <w:sz w:val="22"/>
          <w:szCs w:val="22"/>
          <w:lang w:val="en-GB"/>
        </w:rPr>
        <w:t>9.</w:t>
      </w:r>
      <w:r w:rsidRPr="00B108BB">
        <w:rPr>
          <w:rFonts w:asciiTheme="majorHAnsi" w:hAnsiTheme="majorHAnsi" w:cstheme="majorHAnsi"/>
          <w:color w:val="000000" w:themeColor="text1"/>
          <w:sz w:val="22"/>
          <w:szCs w:val="22"/>
          <w:lang w:val="en-GB"/>
        </w:rPr>
        <w:tab/>
      </w:r>
      <w:r w:rsidR="00B108BB" w:rsidRPr="00496765">
        <w:rPr>
          <w:rFonts w:ascii="Calibri" w:hAnsi="Calibri"/>
          <w:sz w:val="22"/>
          <w:lang w:val="en-GB"/>
        </w:rPr>
        <w:t xml:space="preserve">PCBC shall have a right to terminate this contract with immediate effect, without the prior notice specified in para. </w:t>
      </w:r>
      <w:r w:rsidR="00B108BB">
        <w:rPr>
          <w:rFonts w:ascii="Calibri" w:hAnsi="Calibri"/>
          <w:sz w:val="22"/>
        </w:rPr>
        <w:t xml:space="preserve">4 </w:t>
      </w:r>
      <w:proofErr w:type="spellStart"/>
      <w:r w:rsidR="00B108BB">
        <w:rPr>
          <w:rFonts w:ascii="Calibri" w:hAnsi="Calibri"/>
          <w:sz w:val="22"/>
        </w:rPr>
        <w:t>above</w:t>
      </w:r>
      <w:proofErr w:type="spellEnd"/>
      <w:r w:rsidR="00B108BB">
        <w:rPr>
          <w:rFonts w:ascii="Calibri" w:hAnsi="Calibri"/>
          <w:sz w:val="22"/>
        </w:rPr>
        <w:t xml:space="preserve"> </w:t>
      </w:r>
      <w:proofErr w:type="spellStart"/>
      <w:r w:rsidR="00B108BB">
        <w:rPr>
          <w:rFonts w:ascii="Calibri" w:hAnsi="Calibri"/>
          <w:sz w:val="22"/>
        </w:rPr>
        <w:t>if</w:t>
      </w:r>
      <w:proofErr w:type="spellEnd"/>
      <w:r w:rsidRPr="00107E7A">
        <w:rPr>
          <w:rFonts w:asciiTheme="majorHAnsi" w:hAnsiTheme="majorHAnsi" w:cstheme="majorHAnsi"/>
          <w:color w:val="000000" w:themeColor="text1"/>
          <w:sz w:val="22"/>
          <w:szCs w:val="22"/>
        </w:rPr>
        <w:t>:</w:t>
      </w:r>
      <w:r w:rsidR="00573588" w:rsidRPr="00107E7A">
        <w:rPr>
          <w:rFonts w:asciiTheme="majorHAnsi" w:hAnsiTheme="majorHAnsi" w:cstheme="majorHAnsi"/>
          <w:color w:val="000000" w:themeColor="text1"/>
          <w:sz w:val="22"/>
          <w:szCs w:val="22"/>
        </w:rPr>
        <w:t xml:space="preserve"> </w:t>
      </w:r>
    </w:p>
    <w:p w14:paraId="2D036BE3" w14:textId="77777777" w:rsidR="00B108BB" w:rsidRPr="00496765" w:rsidRDefault="00B108BB" w:rsidP="00FA1FAD">
      <w:pPr>
        <w:pStyle w:val="Akapitzlist"/>
        <w:numPr>
          <w:ilvl w:val="0"/>
          <w:numId w:val="32"/>
        </w:numPr>
        <w:jc w:val="both"/>
        <w:rPr>
          <w:rFonts w:ascii="Calibri" w:hAnsi="Calibri"/>
          <w:sz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does not pay the fees required in accordance with the provisions of this contract on time,</w:t>
      </w:r>
    </w:p>
    <w:p w14:paraId="774EB0A3" w14:textId="77777777" w:rsidR="00B108BB" w:rsidRPr="00496765" w:rsidRDefault="00B108BB" w:rsidP="00FA1FAD">
      <w:pPr>
        <w:pStyle w:val="Akapitzlist"/>
        <w:widowControl w:val="0"/>
        <w:numPr>
          <w:ilvl w:val="0"/>
          <w:numId w:val="32"/>
        </w:numPr>
        <w:spacing w:before="48" w:after="48"/>
        <w:jc w:val="both"/>
        <w:rPr>
          <w:rFonts w:ascii="Calibri" w:hAnsi="Calibri"/>
          <w:sz w:val="22"/>
          <w:lang w:val="en-GB"/>
        </w:rPr>
      </w:pPr>
      <w:r w:rsidRPr="00496765">
        <w:rPr>
          <w:rFonts w:ascii="Calibri" w:hAnsi="Calibri"/>
          <w:sz w:val="22"/>
          <w:lang w:val="en-GB"/>
        </w:rPr>
        <w:t xml:space="preserve">the </w:t>
      </w:r>
      <w:r>
        <w:rPr>
          <w:rFonts w:ascii="Calibri" w:hAnsi="Calibri"/>
          <w:sz w:val="22"/>
          <w:lang w:val="en-GB"/>
        </w:rPr>
        <w:t>Applicant</w:t>
      </w:r>
      <w:r w:rsidRPr="00496765">
        <w:rPr>
          <w:rFonts w:ascii="Calibri" w:hAnsi="Calibri"/>
          <w:sz w:val="22"/>
          <w:lang w:val="en-GB"/>
        </w:rPr>
        <w:t xml:space="preserve"> grossly breaches the provisions of this contract or legal regulations relevant to the subject of this contract,</w:t>
      </w:r>
    </w:p>
    <w:p w14:paraId="44E2A5DD" w14:textId="510C85FC" w:rsidR="00A520FF" w:rsidRPr="00B108BB" w:rsidRDefault="00B108BB" w:rsidP="00FA1FAD">
      <w:pPr>
        <w:pStyle w:val="Akapitzlist"/>
        <w:widowControl w:val="0"/>
        <w:numPr>
          <w:ilvl w:val="0"/>
          <w:numId w:val="32"/>
        </w:numPr>
        <w:spacing w:beforeLines="20" w:before="48" w:afterLines="60" w:after="144"/>
        <w:jc w:val="both"/>
        <w:rPr>
          <w:rFonts w:asciiTheme="majorHAnsi" w:hAnsiTheme="majorHAnsi" w:cstheme="majorHAnsi"/>
          <w:color w:val="000000" w:themeColor="text1"/>
          <w:sz w:val="22"/>
          <w:szCs w:val="22"/>
          <w:lang w:val="en-GB"/>
        </w:rPr>
      </w:pPr>
      <w:r w:rsidRPr="00B108BB">
        <w:rPr>
          <w:rFonts w:ascii="Calibri" w:hAnsi="Calibri"/>
          <w:sz w:val="22"/>
          <w:lang w:val="en-GB"/>
        </w:rPr>
        <w:t>the Applicant does not fulfil his obligations specified in § 3 (1) (1.2 or 1.8)</w:t>
      </w:r>
      <w:r>
        <w:rPr>
          <w:rFonts w:ascii="Calibri" w:hAnsi="Calibri"/>
          <w:sz w:val="22"/>
          <w:lang w:val="en-GB"/>
        </w:rPr>
        <w:t>.</w:t>
      </w:r>
      <w:r w:rsidR="00A65139" w:rsidRPr="00B108BB">
        <w:rPr>
          <w:rFonts w:asciiTheme="majorHAnsi" w:hAnsiTheme="majorHAnsi" w:cstheme="majorHAnsi"/>
          <w:color w:val="000000" w:themeColor="text1"/>
          <w:sz w:val="22"/>
          <w:szCs w:val="22"/>
          <w:lang w:val="en-GB"/>
        </w:rPr>
        <w:t xml:space="preserve"> </w:t>
      </w:r>
    </w:p>
    <w:p w14:paraId="3C514159" w14:textId="2BBD3D1F" w:rsidR="00A65139" w:rsidRPr="00FA1FAD" w:rsidRDefault="00B108BB" w:rsidP="007F65E8">
      <w:pPr>
        <w:widowControl w:val="0"/>
        <w:spacing w:beforeLines="20" w:before="48" w:afterLines="60" w:after="144"/>
        <w:ind w:firstLine="708"/>
        <w:jc w:val="both"/>
        <w:rPr>
          <w:rFonts w:asciiTheme="majorHAnsi" w:hAnsiTheme="majorHAnsi" w:cstheme="majorHAnsi"/>
          <w:color w:val="000000" w:themeColor="text1"/>
          <w:sz w:val="22"/>
          <w:szCs w:val="22"/>
          <w:lang w:val="en-GB"/>
        </w:rPr>
      </w:pPr>
      <w:r w:rsidRPr="00496765">
        <w:rPr>
          <w:rFonts w:ascii="Calibri" w:hAnsi="Calibri"/>
          <w:sz w:val="22"/>
          <w:lang w:val="en-GB"/>
        </w:rPr>
        <w:t>In such cases, the provisions of para. 7 above shall apply accordingly</w:t>
      </w:r>
      <w:r w:rsidR="00A65139" w:rsidRPr="00FA1FAD">
        <w:rPr>
          <w:rFonts w:asciiTheme="majorHAnsi" w:hAnsiTheme="majorHAnsi" w:cstheme="majorHAnsi"/>
          <w:color w:val="000000" w:themeColor="text1"/>
          <w:sz w:val="22"/>
          <w:szCs w:val="22"/>
          <w:lang w:val="en-GB"/>
        </w:rPr>
        <w:t>.</w:t>
      </w:r>
    </w:p>
    <w:p w14:paraId="05D6496F" w14:textId="2E27CA5F" w:rsidR="008B4A61" w:rsidRPr="00FA1FAD" w:rsidRDefault="00A65139" w:rsidP="00FA1FAD">
      <w:pPr>
        <w:widowControl w:val="0"/>
        <w:spacing w:beforeLines="20" w:before="48" w:afterLines="60" w:after="144"/>
        <w:ind w:left="709" w:hanging="709"/>
        <w:jc w:val="both"/>
        <w:rPr>
          <w:rFonts w:asciiTheme="majorHAnsi" w:hAnsiTheme="majorHAnsi" w:cstheme="majorHAnsi"/>
          <w:color w:val="000000" w:themeColor="text1"/>
          <w:sz w:val="22"/>
          <w:szCs w:val="22"/>
          <w:lang w:val="en-GB"/>
        </w:rPr>
      </w:pPr>
      <w:r w:rsidRPr="00FA1FAD">
        <w:rPr>
          <w:rFonts w:asciiTheme="majorHAnsi" w:hAnsiTheme="majorHAnsi" w:cstheme="majorHAnsi"/>
          <w:color w:val="000000" w:themeColor="text1"/>
          <w:sz w:val="22"/>
          <w:szCs w:val="22"/>
          <w:lang w:val="en-GB"/>
        </w:rPr>
        <w:t>10.</w:t>
      </w:r>
      <w:r w:rsidRPr="00FA1FAD">
        <w:rPr>
          <w:rFonts w:asciiTheme="majorHAnsi" w:hAnsiTheme="majorHAnsi" w:cstheme="majorHAnsi"/>
          <w:color w:val="000000" w:themeColor="text1"/>
          <w:sz w:val="22"/>
          <w:szCs w:val="22"/>
          <w:lang w:val="en-GB"/>
        </w:rPr>
        <w:tab/>
      </w:r>
      <w:r w:rsidR="00FA1FAD" w:rsidRPr="00496765">
        <w:rPr>
          <w:rFonts w:ascii="Calibri" w:hAnsi="Calibri"/>
          <w:sz w:val="22"/>
          <w:lang w:val="en-GB"/>
        </w:rPr>
        <w:t>Subject to the content of para. 11 and 12, the PCBC's liability for damages resulting from non-</w:t>
      </w:r>
      <w:r w:rsidR="00FA1FAD" w:rsidRPr="00496765">
        <w:rPr>
          <w:rFonts w:ascii="Calibri" w:hAnsi="Calibri"/>
          <w:sz w:val="22"/>
          <w:lang w:val="en-GB"/>
        </w:rPr>
        <w:lastRenderedPageBreak/>
        <w:t xml:space="preserve">performance or improper performance of the provisions of this contract and for damages caused by the PCBC subcontractors (and experts and </w:t>
      </w:r>
      <w:r w:rsidR="00FA1FAD">
        <w:rPr>
          <w:rFonts w:ascii="Calibri" w:hAnsi="Calibri"/>
          <w:sz w:val="22"/>
          <w:lang w:val="en-GB"/>
        </w:rPr>
        <w:t>inspectors</w:t>
      </w:r>
      <w:r w:rsidR="00FA1FAD" w:rsidRPr="00496765">
        <w:rPr>
          <w:rFonts w:ascii="Calibri" w:hAnsi="Calibri"/>
          <w:sz w:val="22"/>
          <w:lang w:val="en-GB"/>
        </w:rPr>
        <w:t xml:space="preserve">) shall be limited to the amount of fees paid by the </w:t>
      </w:r>
      <w:r w:rsidR="00FA1FAD">
        <w:rPr>
          <w:rFonts w:ascii="Calibri" w:hAnsi="Calibri"/>
          <w:sz w:val="22"/>
          <w:lang w:val="en-GB"/>
        </w:rPr>
        <w:t>Applicant</w:t>
      </w:r>
      <w:r w:rsidR="00FA1FAD" w:rsidRPr="00496765">
        <w:rPr>
          <w:rFonts w:ascii="Calibri" w:hAnsi="Calibri"/>
          <w:sz w:val="22"/>
          <w:lang w:val="en-GB"/>
        </w:rPr>
        <w:t xml:space="preserve"> to PCBC as a </w:t>
      </w:r>
      <w:r w:rsidR="00FA1FAD">
        <w:rPr>
          <w:rFonts w:ascii="Calibri" w:hAnsi="Calibri"/>
          <w:sz w:val="22"/>
          <w:lang w:val="en-GB"/>
        </w:rPr>
        <w:t>Competent</w:t>
      </w:r>
      <w:r w:rsidR="00FA1FAD" w:rsidRPr="00496765">
        <w:rPr>
          <w:rFonts w:ascii="Calibri" w:hAnsi="Calibri"/>
          <w:sz w:val="22"/>
          <w:lang w:val="en-GB"/>
        </w:rPr>
        <w:t xml:space="preserve"> Body for </w:t>
      </w:r>
      <w:r w:rsidR="00FA1FAD">
        <w:rPr>
          <w:rFonts w:ascii="Calibri" w:hAnsi="Calibri"/>
          <w:sz w:val="22"/>
          <w:lang w:val="en-GB"/>
        </w:rPr>
        <w:t>certification process</w:t>
      </w:r>
      <w:r w:rsidR="00FA1FAD" w:rsidRPr="00496765">
        <w:rPr>
          <w:rFonts w:ascii="Calibri" w:hAnsi="Calibri"/>
          <w:sz w:val="22"/>
          <w:lang w:val="en-GB"/>
        </w:rPr>
        <w:t xml:space="preserve"> (certification) of the </w:t>
      </w:r>
      <w:r w:rsidR="00FA1FAD">
        <w:rPr>
          <w:rFonts w:ascii="Calibri" w:hAnsi="Calibri"/>
          <w:sz w:val="22"/>
          <w:lang w:val="en-GB"/>
        </w:rPr>
        <w:t>product/service</w:t>
      </w:r>
      <w:r w:rsidR="00FA1FAD" w:rsidRPr="00496765">
        <w:rPr>
          <w:rFonts w:ascii="Calibri" w:hAnsi="Calibri"/>
          <w:sz w:val="22"/>
          <w:lang w:val="en-GB"/>
        </w:rPr>
        <w:t xml:space="preserve"> in connection with which the damage occurred. </w:t>
      </w:r>
      <w:r w:rsidR="00FA1FAD" w:rsidRPr="00FA1FAD">
        <w:rPr>
          <w:rFonts w:ascii="Calibri" w:hAnsi="Calibri"/>
          <w:sz w:val="22"/>
          <w:lang w:val="en-GB"/>
        </w:rPr>
        <w:t>The PCBC's liability shall not include lost profits within the meaning of Article 361 of the Polish Civil Code</w:t>
      </w:r>
      <w:r w:rsidR="008B4A61" w:rsidRPr="00FA1FAD">
        <w:rPr>
          <w:rFonts w:asciiTheme="majorHAnsi" w:hAnsiTheme="majorHAnsi" w:cstheme="majorHAnsi"/>
          <w:color w:val="000000" w:themeColor="text1"/>
          <w:sz w:val="22"/>
          <w:szCs w:val="22"/>
          <w:lang w:val="en-GB"/>
        </w:rPr>
        <w:t>.</w:t>
      </w:r>
    </w:p>
    <w:p w14:paraId="091B1B52" w14:textId="71C12460" w:rsidR="00A65139" w:rsidRPr="00FA1FAD" w:rsidRDefault="00A65139" w:rsidP="00FA1FAD">
      <w:pPr>
        <w:shd w:val="clear" w:color="auto" w:fill="FFFFFF"/>
        <w:spacing w:afterLines="60" w:after="144"/>
        <w:ind w:left="709" w:hanging="709"/>
        <w:jc w:val="both"/>
        <w:rPr>
          <w:rFonts w:asciiTheme="majorHAnsi" w:hAnsiTheme="majorHAnsi" w:cs="Segoe UI"/>
          <w:color w:val="242424"/>
          <w:sz w:val="22"/>
          <w:szCs w:val="22"/>
          <w:lang w:val="en-GB"/>
        </w:rPr>
      </w:pPr>
      <w:r w:rsidRPr="00FA1FAD">
        <w:rPr>
          <w:rFonts w:asciiTheme="majorHAnsi" w:hAnsiTheme="majorHAnsi" w:cstheme="majorHAnsi"/>
          <w:color w:val="000000" w:themeColor="text1"/>
          <w:sz w:val="22"/>
          <w:szCs w:val="22"/>
          <w:lang w:val="en-GB"/>
        </w:rPr>
        <w:t>11.</w:t>
      </w:r>
      <w:r w:rsidRPr="00FA1FAD">
        <w:rPr>
          <w:rFonts w:asciiTheme="majorHAnsi" w:hAnsiTheme="majorHAnsi" w:cstheme="majorHAnsi"/>
          <w:color w:val="000000" w:themeColor="text1"/>
          <w:sz w:val="22"/>
          <w:szCs w:val="22"/>
          <w:lang w:val="en-GB"/>
        </w:rPr>
        <w:tab/>
      </w:r>
      <w:r w:rsidR="00FA1FAD" w:rsidRPr="00496765">
        <w:rPr>
          <w:rFonts w:ascii="Calibri" w:hAnsi="Calibri"/>
          <w:sz w:val="22"/>
          <w:lang w:val="en-GB"/>
        </w:rPr>
        <w:t>To avoid doubts, the Parties shall indicate that the non-performance or improper performance of this contract shall not be the fault of PCBC, in particular if it is related to the publication of official interpretations of the provisions of Regulation (E</w:t>
      </w:r>
      <w:r w:rsidR="00FA1FAD">
        <w:rPr>
          <w:rFonts w:ascii="Calibri" w:hAnsi="Calibri"/>
          <w:sz w:val="22"/>
          <w:lang w:val="en-GB"/>
        </w:rPr>
        <w:t>C</w:t>
      </w:r>
      <w:r w:rsidR="00FA1FAD" w:rsidRPr="00496765">
        <w:rPr>
          <w:rFonts w:ascii="Calibri" w:hAnsi="Calibri"/>
          <w:sz w:val="22"/>
          <w:lang w:val="en-GB"/>
        </w:rPr>
        <w:t xml:space="preserve">) </w:t>
      </w:r>
      <w:r w:rsidR="00FA1FAD">
        <w:rPr>
          <w:rFonts w:ascii="Calibri" w:hAnsi="Calibri"/>
          <w:sz w:val="22"/>
          <w:lang w:val="en-GB"/>
        </w:rPr>
        <w:t xml:space="preserve">66/2010, criteria document and any other related documents </w:t>
      </w:r>
      <w:bookmarkStart w:id="14" w:name="_Hlk103175007"/>
      <w:r w:rsidR="00FA1FAD" w:rsidRPr="00496765">
        <w:rPr>
          <w:rFonts w:ascii="Calibri" w:hAnsi="Calibri"/>
          <w:sz w:val="22"/>
          <w:lang w:val="en-GB"/>
        </w:rPr>
        <w:t xml:space="preserve">not published </w:t>
      </w:r>
      <w:bookmarkEnd w:id="14"/>
      <w:r w:rsidR="00FA1FAD" w:rsidRPr="00496765">
        <w:rPr>
          <w:rFonts w:ascii="Calibri" w:hAnsi="Calibri"/>
          <w:sz w:val="22"/>
          <w:lang w:val="en-GB"/>
        </w:rPr>
        <w:t xml:space="preserve">at the time of the </w:t>
      </w:r>
      <w:r w:rsidR="00FA1FAD">
        <w:rPr>
          <w:rFonts w:ascii="Calibri" w:hAnsi="Calibri"/>
          <w:sz w:val="22"/>
          <w:lang w:val="en-GB"/>
        </w:rPr>
        <w:t>certification process</w:t>
      </w:r>
      <w:r w:rsidR="00FA1FAD" w:rsidRPr="00496765">
        <w:rPr>
          <w:rFonts w:ascii="Calibri" w:hAnsi="Calibri"/>
          <w:sz w:val="22"/>
          <w:lang w:val="en-GB"/>
        </w:rPr>
        <w:t xml:space="preserve">, procedures established at the forum of </w:t>
      </w:r>
      <w:r w:rsidR="00FA1FAD">
        <w:rPr>
          <w:rFonts w:ascii="Calibri" w:hAnsi="Calibri"/>
          <w:sz w:val="22"/>
          <w:lang w:val="en-GB"/>
        </w:rPr>
        <w:t>competent</w:t>
      </w:r>
      <w:r w:rsidR="00FA1FAD" w:rsidRPr="00496765">
        <w:rPr>
          <w:rFonts w:ascii="Calibri" w:hAnsi="Calibri"/>
          <w:sz w:val="22"/>
          <w:lang w:val="en-GB"/>
        </w:rPr>
        <w:t xml:space="preserve"> bodies or legal acts issued on the basis of Regulation </w:t>
      </w:r>
      <w:r w:rsidR="00FA1FAD">
        <w:rPr>
          <w:rFonts w:ascii="Calibri" w:hAnsi="Calibri"/>
          <w:sz w:val="22"/>
          <w:lang w:val="en-GB"/>
        </w:rPr>
        <w:t>(EC) 66/2010</w:t>
      </w:r>
      <w:r w:rsidR="00FA1FAD" w:rsidRPr="00496765">
        <w:rPr>
          <w:rFonts w:ascii="Calibri" w:hAnsi="Calibri"/>
          <w:sz w:val="22"/>
          <w:lang w:val="en-GB"/>
        </w:rPr>
        <w:t>, with the introduction of amendments to Regulation (E</w:t>
      </w:r>
      <w:r w:rsidR="00FA1FAD">
        <w:rPr>
          <w:rFonts w:ascii="Calibri" w:hAnsi="Calibri"/>
          <w:sz w:val="22"/>
          <w:lang w:val="en-GB"/>
        </w:rPr>
        <w:t>C</w:t>
      </w:r>
      <w:r w:rsidR="00FA1FAD" w:rsidRPr="00496765">
        <w:rPr>
          <w:rFonts w:ascii="Calibri" w:hAnsi="Calibri"/>
          <w:sz w:val="22"/>
          <w:lang w:val="en-GB"/>
        </w:rPr>
        <w:t xml:space="preserve">) </w:t>
      </w:r>
      <w:r w:rsidR="00FA1FAD">
        <w:rPr>
          <w:rFonts w:ascii="Calibri" w:hAnsi="Calibri"/>
          <w:sz w:val="22"/>
          <w:lang w:val="en-GB"/>
        </w:rPr>
        <w:t>66/2010</w:t>
      </w:r>
      <w:r w:rsidR="00FA1FAD" w:rsidRPr="00496765">
        <w:rPr>
          <w:rFonts w:ascii="Calibri" w:hAnsi="Calibri"/>
          <w:sz w:val="22"/>
          <w:lang w:val="en-GB"/>
        </w:rPr>
        <w:t xml:space="preserve"> or other legal acts applicable to this contract, not published at the time of the </w:t>
      </w:r>
      <w:r w:rsidR="00FA1FAD">
        <w:rPr>
          <w:rFonts w:ascii="Calibri" w:hAnsi="Calibri"/>
          <w:sz w:val="22"/>
          <w:lang w:val="en-GB"/>
        </w:rPr>
        <w:t>certification process</w:t>
      </w:r>
      <w:r w:rsidR="00FA1FAD" w:rsidRPr="00496765">
        <w:rPr>
          <w:rFonts w:ascii="Calibri" w:hAnsi="Calibri"/>
          <w:sz w:val="22"/>
          <w:lang w:val="en-GB"/>
        </w:rPr>
        <w:t xml:space="preserve"> (including soft law instruments)</w:t>
      </w:r>
      <w:r w:rsidRPr="00FA1FAD">
        <w:rPr>
          <w:rFonts w:asciiTheme="majorHAnsi" w:hAnsiTheme="majorHAnsi" w:cs="Segoe UI"/>
          <w:color w:val="242424"/>
          <w:sz w:val="22"/>
          <w:szCs w:val="22"/>
          <w:lang w:val="en-GB"/>
        </w:rPr>
        <w:t>.</w:t>
      </w:r>
    </w:p>
    <w:p w14:paraId="3B96000C" w14:textId="253C1129" w:rsidR="00224C10" w:rsidRPr="00FA1FAD" w:rsidRDefault="00A65139" w:rsidP="007F65E8">
      <w:pPr>
        <w:widowControl w:val="0"/>
        <w:spacing w:beforeLines="20" w:before="48" w:afterLines="60" w:after="144"/>
        <w:ind w:left="709" w:hanging="709"/>
        <w:jc w:val="both"/>
        <w:rPr>
          <w:rFonts w:asciiTheme="majorHAnsi" w:hAnsiTheme="majorHAnsi" w:cstheme="minorHAnsi"/>
          <w:spacing w:val="-2"/>
          <w:sz w:val="22"/>
          <w:szCs w:val="22"/>
          <w:lang w:val="en-GB"/>
        </w:rPr>
      </w:pPr>
      <w:r w:rsidRPr="00FA1FAD">
        <w:rPr>
          <w:rFonts w:asciiTheme="majorHAnsi" w:hAnsiTheme="majorHAnsi" w:cstheme="majorHAnsi"/>
          <w:color w:val="000000" w:themeColor="text1"/>
          <w:sz w:val="22"/>
          <w:szCs w:val="22"/>
          <w:lang w:val="en-GB"/>
        </w:rPr>
        <w:t>12.</w:t>
      </w:r>
      <w:r w:rsidRPr="00FA1FAD">
        <w:rPr>
          <w:rFonts w:asciiTheme="majorHAnsi" w:hAnsiTheme="majorHAnsi" w:cstheme="majorHAnsi"/>
          <w:color w:val="000000" w:themeColor="text1"/>
          <w:sz w:val="22"/>
          <w:szCs w:val="22"/>
          <w:lang w:val="en-GB"/>
        </w:rPr>
        <w:tab/>
      </w:r>
      <w:r w:rsidR="00FA1FAD" w:rsidRPr="00496765">
        <w:rPr>
          <w:rFonts w:ascii="Calibri" w:hAnsi="Calibri"/>
          <w:sz w:val="22"/>
          <w:lang w:val="en-GB"/>
        </w:rPr>
        <w:t>The responsibility of PCBC for non-performance or improper performance of the obligations set out in this contract shall be excluded if the non-performance or improper performance is directly caused by the occurrence of Force Majeure. By Force Majeure, the Parties shall understand any event beyond the control of the Parties</w:t>
      </w:r>
      <w:r w:rsidR="007342A5" w:rsidRPr="00FA1FAD">
        <w:rPr>
          <w:rFonts w:asciiTheme="majorHAnsi" w:hAnsiTheme="majorHAnsi" w:cstheme="minorHAnsi"/>
          <w:spacing w:val="-2"/>
          <w:sz w:val="22"/>
          <w:szCs w:val="22"/>
          <w:lang w:val="en-GB"/>
        </w:rPr>
        <w:t xml:space="preserve">. </w:t>
      </w:r>
    </w:p>
    <w:p w14:paraId="480AF4A2" w14:textId="6EF80784" w:rsidR="0088289E" w:rsidRPr="00FA1FAD" w:rsidRDefault="00224C10" w:rsidP="007F65E8">
      <w:pPr>
        <w:pStyle w:val="Akapitzlist"/>
        <w:widowControl w:val="0"/>
        <w:spacing w:beforeLines="20" w:before="48" w:afterLines="60" w:after="144"/>
        <w:ind w:left="0"/>
        <w:jc w:val="both"/>
        <w:rPr>
          <w:rFonts w:asciiTheme="majorHAnsi" w:hAnsiTheme="majorHAnsi" w:cstheme="majorHAnsi"/>
          <w:color w:val="000000" w:themeColor="text1"/>
          <w:sz w:val="22"/>
          <w:szCs w:val="22"/>
          <w:lang w:val="en-GB"/>
        </w:rPr>
      </w:pPr>
      <w:r w:rsidRPr="00FA1FAD">
        <w:rPr>
          <w:rFonts w:asciiTheme="majorHAnsi" w:hAnsiTheme="majorHAnsi" w:cstheme="majorHAnsi"/>
          <w:color w:val="000000" w:themeColor="text1"/>
          <w:sz w:val="22"/>
          <w:szCs w:val="22"/>
          <w:lang w:val="en-GB"/>
        </w:rPr>
        <w:t>13.</w:t>
      </w:r>
      <w:r w:rsidRPr="00FA1FAD">
        <w:rPr>
          <w:rFonts w:asciiTheme="majorHAnsi" w:hAnsiTheme="majorHAnsi" w:cstheme="minorHAnsi"/>
          <w:spacing w:val="-2"/>
          <w:sz w:val="22"/>
          <w:szCs w:val="22"/>
          <w:lang w:val="en-GB"/>
        </w:rPr>
        <w:tab/>
      </w:r>
      <w:r w:rsidR="00FA1FAD" w:rsidRPr="00496765">
        <w:rPr>
          <w:rFonts w:ascii="Calibri" w:hAnsi="Calibri"/>
          <w:sz w:val="22"/>
          <w:lang w:val="en-GB"/>
        </w:rPr>
        <w:t>The following events shall be considered as Force Majeure</w:t>
      </w:r>
      <w:r w:rsidR="00156965" w:rsidRPr="00FA1FAD">
        <w:rPr>
          <w:rFonts w:asciiTheme="majorHAnsi" w:hAnsiTheme="majorHAnsi" w:cstheme="minorHAnsi"/>
          <w:spacing w:val="-2"/>
          <w:sz w:val="22"/>
          <w:szCs w:val="22"/>
          <w:lang w:val="en-GB"/>
        </w:rPr>
        <w:t>:</w:t>
      </w:r>
      <w:r w:rsidR="007342A5" w:rsidRPr="00FA1FAD">
        <w:rPr>
          <w:rFonts w:asciiTheme="majorHAnsi" w:hAnsiTheme="majorHAnsi" w:cstheme="majorHAnsi"/>
          <w:color w:val="000000" w:themeColor="text1"/>
          <w:sz w:val="22"/>
          <w:szCs w:val="22"/>
          <w:lang w:val="en-GB"/>
        </w:rPr>
        <w:t xml:space="preserve"> </w:t>
      </w:r>
    </w:p>
    <w:p w14:paraId="609F704F" w14:textId="77777777" w:rsidR="00FA1FAD" w:rsidRPr="00496765" w:rsidRDefault="00FA1FAD" w:rsidP="00FA1FAD">
      <w:pPr>
        <w:pStyle w:val="Akapitzlist"/>
        <w:widowControl w:val="0"/>
        <w:numPr>
          <w:ilvl w:val="0"/>
          <w:numId w:val="33"/>
        </w:numPr>
        <w:spacing w:beforeLines="20" w:before="48" w:afterLines="60" w:after="144"/>
        <w:ind w:left="1276"/>
        <w:jc w:val="both"/>
        <w:rPr>
          <w:rFonts w:ascii="Calibri" w:hAnsi="Calibri"/>
          <w:sz w:val="22"/>
          <w:lang w:val="en-GB"/>
        </w:rPr>
      </w:pPr>
      <w:r w:rsidRPr="00496765">
        <w:rPr>
          <w:rFonts w:ascii="Calibri" w:hAnsi="Calibri"/>
          <w:sz w:val="22"/>
          <w:lang w:val="en-GB"/>
        </w:rPr>
        <w:t>action of the elements, flood, accident, fire, explosion, epidemic,</w:t>
      </w:r>
    </w:p>
    <w:p w14:paraId="5FA4742B" w14:textId="77777777" w:rsidR="00FA1FAD" w:rsidRPr="00496765" w:rsidRDefault="00FA1FAD" w:rsidP="00FA1FAD">
      <w:pPr>
        <w:pStyle w:val="Akapitzlist"/>
        <w:widowControl w:val="0"/>
        <w:numPr>
          <w:ilvl w:val="0"/>
          <w:numId w:val="33"/>
        </w:numPr>
        <w:spacing w:beforeLines="20" w:before="48" w:afterLines="60" w:after="144"/>
        <w:ind w:left="1276"/>
        <w:jc w:val="both"/>
        <w:rPr>
          <w:rFonts w:ascii="Calibri" w:hAnsi="Calibri"/>
          <w:sz w:val="22"/>
          <w:lang w:val="en-GB"/>
        </w:rPr>
      </w:pPr>
      <w:r w:rsidRPr="00496765">
        <w:rPr>
          <w:rFonts w:ascii="Calibri" w:hAnsi="Calibri"/>
          <w:sz w:val="22"/>
          <w:lang w:val="en-GB"/>
        </w:rPr>
        <w:t>war, threat of war, terrorist activity, mobilization, riot, rebellion, sabotage, insurrection, social unrest or requisition,</w:t>
      </w:r>
    </w:p>
    <w:p w14:paraId="43097DEC" w14:textId="77777777" w:rsidR="00FA1FAD" w:rsidRPr="00496765" w:rsidRDefault="00FA1FAD" w:rsidP="00FA1FAD">
      <w:pPr>
        <w:pStyle w:val="Akapitzlist"/>
        <w:widowControl w:val="0"/>
        <w:numPr>
          <w:ilvl w:val="0"/>
          <w:numId w:val="33"/>
        </w:numPr>
        <w:spacing w:beforeLines="20" w:before="48" w:afterLines="60" w:after="144"/>
        <w:ind w:left="1276"/>
        <w:jc w:val="both"/>
        <w:rPr>
          <w:rFonts w:ascii="Calibri" w:hAnsi="Calibri"/>
          <w:sz w:val="22"/>
          <w:lang w:val="en-GB"/>
        </w:rPr>
      </w:pPr>
      <w:r w:rsidRPr="00496765">
        <w:rPr>
          <w:rFonts w:ascii="Calibri" w:hAnsi="Calibri"/>
          <w:sz w:val="22"/>
          <w:lang w:val="en-GB"/>
        </w:rPr>
        <w:t xml:space="preserve">strike, lockouts or other commercial or industrial disputes involving employees of the </w:t>
      </w:r>
      <w:r>
        <w:rPr>
          <w:rFonts w:ascii="Calibri" w:hAnsi="Calibri"/>
          <w:sz w:val="22"/>
          <w:lang w:val="en-GB"/>
        </w:rPr>
        <w:t>Applicant</w:t>
      </w:r>
      <w:r w:rsidRPr="00496765">
        <w:rPr>
          <w:rFonts w:ascii="Calibri" w:hAnsi="Calibri"/>
          <w:sz w:val="22"/>
          <w:lang w:val="en-GB"/>
        </w:rPr>
        <w:t xml:space="preserve"> or PCBC,</w:t>
      </w:r>
    </w:p>
    <w:p w14:paraId="323CD926" w14:textId="5E309A94" w:rsidR="00DD5548" w:rsidRPr="00FA6DF9" w:rsidRDefault="00FA1FAD" w:rsidP="00FA6DF9">
      <w:pPr>
        <w:pStyle w:val="Akapitzlist"/>
        <w:widowControl w:val="0"/>
        <w:numPr>
          <w:ilvl w:val="0"/>
          <w:numId w:val="33"/>
        </w:numPr>
        <w:spacing w:beforeLines="20" w:before="48" w:afterLines="60" w:after="144"/>
        <w:ind w:left="1276"/>
        <w:jc w:val="both"/>
        <w:rPr>
          <w:rFonts w:asciiTheme="majorHAnsi" w:hAnsiTheme="majorHAnsi" w:cstheme="majorHAnsi"/>
          <w:color w:val="000000" w:themeColor="text1"/>
          <w:sz w:val="22"/>
          <w:szCs w:val="22"/>
          <w:lang w:val="en-GB"/>
        </w:rPr>
      </w:pPr>
      <w:r w:rsidRPr="00496765">
        <w:rPr>
          <w:rFonts w:ascii="Calibri" w:hAnsi="Calibri"/>
          <w:sz w:val="22"/>
          <w:lang w:val="en-GB"/>
        </w:rPr>
        <w:t xml:space="preserve">technical failures in the area of PCBC activities performed under this contract, including in the premises of the </w:t>
      </w:r>
      <w:r>
        <w:rPr>
          <w:rFonts w:ascii="Calibri" w:hAnsi="Calibri"/>
          <w:sz w:val="22"/>
          <w:lang w:val="en-GB"/>
        </w:rPr>
        <w:t>Applicant</w:t>
      </w:r>
      <w:r w:rsidRPr="00496765">
        <w:rPr>
          <w:rFonts w:ascii="Calibri" w:hAnsi="Calibri"/>
          <w:sz w:val="22"/>
          <w:lang w:val="en-GB"/>
        </w:rPr>
        <w:t>, which may result in death or serious damage to health of persons implementing the subject of this contract</w:t>
      </w:r>
      <w:r w:rsidR="00156965" w:rsidRPr="00FA1FAD">
        <w:rPr>
          <w:rFonts w:asciiTheme="majorHAnsi" w:hAnsiTheme="majorHAnsi" w:cstheme="minorHAnsi"/>
          <w:spacing w:val="-2"/>
          <w:sz w:val="22"/>
          <w:szCs w:val="22"/>
          <w:lang w:val="en-GB"/>
        </w:rPr>
        <w:t>.</w:t>
      </w:r>
    </w:p>
    <w:p w14:paraId="6EFD68C8" w14:textId="77777777" w:rsidR="00FA6DF9" w:rsidRPr="00FA6DF9" w:rsidRDefault="00FA6DF9" w:rsidP="00FA6DF9">
      <w:pPr>
        <w:pStyle w:val="Akapitzlist"/>
        <w:widowControl w:val="0"/>
        <w:spacing w:beforeLines="20" w:before="48" w:afterLines="60" w:after="144"/>
        <w:ind w:left="1276"/>
        <w:jc w:val="both"/>
        <w:rPr>
          <w:rFonts w:asciiTheme="majorHAnsi" w:hAnsiTheme="majorHAnsi" w:cstheme="majorHAnsi"/>
          <w:color w:val="000000" w:themeColor="text1"/>
          <w:sz w:val="10"/>
          <w:szCs w:val="8"/>
          <w:lang w:val="en-GB"/>
        </w:rPr>
      </w:pPr>
    </w:p>
    <w:p w14:paraId="1C535B6F" w14:textId="77777777" w:rsidR="00FA1FAD" w:rsidRPr="00496765" w:rsidRDefault="00E43927" w:rsidP="00FA6DF9">
      <w:pPr>
        <w:pStyle w:val="Akapitzlist"/>
        <w:widowControl w:val="0"/>
        <w:spacing w:beforeLines="20" w:before="48" w:afterLines="60" w:after="144"/>
        <w:ind w:left="0"/>
        <w:jc w:val="both"/>
        <w:rPr>
          <w:rFonts w:ascii="Calibri" w:hAnsi="Calibri"/>
          <w:sz w:val="22"/>
          <w:lang w:val="en-GB"/>
        </w:rPr>
      </w:pPr>
      <w:r w:rsidRPr="00DB5F3C">
        <w:rPr>
          <w:rFonts w:asciiTheme="majorHAnsi" w:hAnsiTheme="majorHAnsi" w:cstheme="majorHAnsi"/>
          <w:color w:val="000000" w:themeColor="text1"/>
          <w:sz w:val="22"/>
          <w:szCs w:val="22"/>
          <w:lang w:val="en-GB"/>
        </w:rPr>
        <w:t>14</w:t>
      </w:r>
      <w:r w:rsidRPr="00DB5F3C">
        <w:rPr>
          <w:rFonts w:asciiTheme="majorHAnsi" w:hAnsiTheme="majorHAnsi" w:cstheme="minorHAnsi"/>
          <w:spacing w:val="-2"/>
          <w:sz w:val="22"/>
          <w:szCs w:val="22"/>
          <w:lang w:val="en-GB"/>
        </w:rPr>
        <w:t xml:space="preserve">. </w:t>
      </w:r>
      <w:r w:rsidR="00E13009" w:rsidRPr="00DB5F3C">
        <w:rPr>
          <w:rFonts w:asciiTheme="majorHAnsi" w:hAnsiTheme="majorHAnsi" w:cstheme="minorHAnsi"/>
          <w:spacing w:val="-2"/>
          <w:sz w:val="22"/>
          <w:szCs w:val="22"/>
          <w:lang w:val="en-GB"/>
        </w:rPr>
        <w:tab/>
      </w:r>
      <w:r w:rsidR="00FA1FAD" w:rsidRPr="00496765">
        <w:rPr>
          <w:rFonts w:ascii="Calibri" w:hAnsi="Calibri"/>
          <w:sz w:val="22"/>
          <w:lang w:val="en-GB"/>
        </w:rPr>
        <w:t>The following cases shall not be considered as Force Majeure:</w:t>
      </w:r>
    </w:p>
    <w:p w14:paraId="44E78026" w14:textId="4CDC578F" w:rsidR="00FA1FAD" w:rsidRPr="00496765" w:rsidRDefault="00FA1FAD" w:rsidP="00FA1FAD">
      <w:pPr>
        <w:pStyle w:val="Akapitzlist"/>
        <w:widowControl w:val="0"/>
        <w:numPr>
          <w:ilvl w:val="0"/>
          <w:numId w:val="45"/>
        </w:numPr>
        <w:spacing w:beforeLines="20" w:before="48" w:afterLines="60" w:after="144"/>
        <w:ind w:left="1134" w:hanging="283"/>
        <w:jc w:val="both"/>
        <w:rPr>
          <w:rFonts w:ascii="Calibri" w:hAnsi="Calibri"/>
          <w:sz w:val="22"/>
          <w:lang w:val="en-GB"/>
        </w:rPr>
      </w:pPr>
      <w:r w:rsidRPr="00496765">
        <w:rPr>
          <w:rFonts w:ascii="Calibri" w:hAnsi="Calibri"/>
          <w:sz w:val="22"/>
          <w:lang w:val="en-GB"/>
        </w:rPr>
        <w:t xml:space="preserve">events caused by the negligence or wilful omissions/actions of the Party or the Parties, their suppliers/service providers, agents, co-operators or employees, </w:t>
      </w:r>
      <w:r>
        <w:rPr>
          <w:rFonts w:ascii="Calibri" w:hAnsi="Calibri"/>
          <w:sz w:val="22"/>
          <w:lang w:val="en-GB"/>
        </w:rPr>
        <w:t>inspectors</w:t>
      </w:r>
      <w:r w:rsidRPr="00496765">
        <w:rPr>
          <w:rFonts w:ascii="Calibri" w:hAnsi="Calibri"/>
          <w:sz w:val="22"/>
          <w:lang w:val="en-GB"/>
        </w:rPr>
        <w:t>/experts,</w:t>
      </w:r>
    </w:p>
    <w:p w14:paraId="002C0EF2" w14:textId="77777777" w:rsidR="00FA1FAD" w:rsidRPr="00496765" w:rsidRDefault="00FA1FAD" w:rsidP="00FA1FAD">
      <w:pPr>
        <w:pStyle w:val="Akapitzlist"/>
        <w:widowControl w:val="0"/>
        <w:numPr>
          <w:ilvl w:val="0"/>
          <w:numId w:val="45"/>
        </w:numPr>
        <w:spacing w:beforeLines="20" w:before="48" w:afterLines="60" w:after="144"/>
        <w:ind w:left="1134" w:hanging="283"/>
        <w:jc w:val="both"/>
        <w:rPr>
          <w:rFonts w:ascii="Calibri" w:hAnsi="Calibri"/>
          <w:sz w:val="22"/>
          <w:lang w:val="en-GB"/>
        </w:rPr>
      </w:pPr>
      <w:r w:rsidRPr="00496765">
        <w:rPr>
          <w:rFonts w:ascii="Calibri" w:hAnsi="Calibri"/>
          <w:sz w:val="22"/>
          <w:lang w:val="en-GB"/>
        </w:rPr>
        <w:t xml:space="preserve">weather conditions that could have been foreseen by the Party or suppliers/service providers/ </w:t>
      </w:r>
      <w:r>
        <w:rPr>
          <w:rFonts w:ascii="Calibri" w:hAnsi="Calibri"/>
          <w:sz w:val="22"/>
          <w:lang w:val="en-GB"/>
        </w:rPr>
        <w:t>inspectors</w:t>
      </w:r>
      <w:r w:rsidRPr="00496765">
        <w:rPr>
          <w:rFonts w:ascii="Calibri" w:hAnsi="Calibri"/>
          <w:sz w:val="22"/>
          <w:lang w:val="en-GB"/>
        </w:rPr>
        <w:t>/subcontractors,</w:t>
      </w:r>
    </w:p>
    <w:p w14:paraId="3ADDAF7E" w14:textId="354604ED" w:rsidR="00224C10" w:rsidRPr="00FA1FAD" w:rsidRDefault="00FA1FAD" w:rsidP="00FA1FAD">
      <w:pPr>
        <w:pStyle w:val="Akapitzlist"/>
        <w:widowControl w:val="0"/>
        <w:numPr>
          <w:ilvl w:val="0"/>
          <w:numId w:val="45"/>
        </w:numPr>
        <w:spacing w:beforeLines="20" w:before="48" w:afterLines="60" w:after="144"/>
        <w:ind w:left="1134" w:hanging="283"/>
        <w:jc w:val="both"/>
        <w:rPr>
          <w:rFonts w:asciiTheme="majorHAnsi" w:hAnsiTheme="majorHAnsi" w:cstheme="minorHAnsi"/>
          <w:spacing w:val="-2"/>
          <w:sz w:val="22"/>
          <w:szCs w:val="22"/>
          <w:lang w:val="en-GB"/>
        </w:rPr>
      </w:pPr>
      <w:r w:rsidRPr="00496765">
        <w:rPr>
          <w:rFonts w:ascii="Calibri" w:hAnsi="Calibri"/>
          <w:sz w:val="22"/>
          <w:lang w:val="en-GB"/>
        </w:rPr>
        <w:t>lack of sufficient financial or technical resources for the implementation of the subject of this contract</w:t>
      </w:r>
      <w:r w:rsidR="00224C10" w:rsidRPr="00FA1FAD">
        <w:rPr>
          <w:rFonts w:asciiTheme="majorHAnsi" w:hAnsiTheme="majorHAnsi" w:cstheme="minorHAnsi"/>
          <w:spacing w:val="-2"/>
          <w:sz w:val="22"/>
          <w:szCs w:val="22"/>
          <w:lang w:val="en-GB"/>
        </w:rPr>
        <w:t>.</w:t>
      </w:r>
    </w:p>
    <w:p w14:paraId="62FD7680" w14:textId="326D1068" w:rsidR="00156965" w:rsidRPr="00FA6DF9" w:rsidRDefault="00E13009" w:rsidP="00FA6DF9">
      <w:pPr>
        <w:widowControl w:val="0"/>
        <w:spacing w:beforeLines="20" w:before="48" w:afterLines="60" w:after="144"/>
        <w:ind w:left="709" w:hanging="709"/>
        <w:jc w:val="both"/>
        <w:rPr>
          <w:rFonts w:asciiTheme="majorHAnsi" w:hAnsiTheme="majorHAnsi" w:cstheme="minorHAnsi"/>
          <w:spacing w:val="-2"/>
          <w:sz w:val="22"/>
          <w:szCs w:val="22"/>
          <w:lang w:val="en-GB"/>
        </w:rPr>
      </w:pPr>
      <w:r w:rsidRPr="00FA6DF9">
        <w:rPr>
          <w:rFonts w:asciiTheme="majorHAnsi" w:hAnsiTheme="majorHAnsi" w:cstheme="majorHAnsi"/>
          <w:color w:val="000000" w:themeColor="text1"/>
          <w:sz w:val="22"/>
          <w:szCs w:val="22"/>
          <w:lang w:val="en-GB"/>
        </w:rPr>
        <w:t>15</w:t>
      </w:r>
      <w:r w:rsidR="00224C10" w:rsidRPr="00FA6DF9">
        <w:rPr>
          <w:rFonts w:asciiTheme="majorHAnsi" w:hAnsiTheme="majorHAnsi" w:cstheme="majorHAnsi"/>
          <w:color w:val="000000" w:themeColor="text1"/>
          <w:sz w:val="22"/>
          <w:szCs w:val="22"/>
          <w:lang w:val="en-GB"/>
        </w:rPr>
        <w:t>.</w:t>
      </w:r>
      <w:r w:rsidR="00224C10" w:rsidRPr="00FA6DF9">
        <w:rPr>
          <w:rFonts w:asciiTheme="majorHAnsi" w:hAnsiTheme="majorHAnsi" w:cstheme="minorHAnsi"/>
          <w:spacing w:val="-2"/>
          <w:sz w:val="22"/>
          <w:szCs w:val="22"/>
          <w:lang w:val="en-GB"/>
        </w:rPr>
        <w:tab/>
      </w:r>
      <w:r w:rsidR="00FA6DF9" w:rsidRPr="00496765">
        <w:rPr>
          <w:rFonts w:ascii="Calibri" w:hAnsi="Calibri"/>
          <w:sz w:val="22"/>
          <w:lang w:val="en-GB"/>
        </w:rPr>
        <w:t xml:space="preserve">The Party referring to Force Majeure shall be obliged to immediately notify the other Party, no later than 5 (five) days from its occurrence. </w:t>
      </w:r>
      <w:r w:rsidR="00FA6DF9" w:rsidRPr="00FA6DF9">
        <w:rPr>
          <w:rFonts w:ascii="Calibri" w:hAnsi="Calibri"/>
          <w:sz w:val="22"/>
          <w:lang w:val="en-GB"/>
        </w:rPr>
        <w:t>The cessation of Force Majeure shall be notified to the other Party immediately</w:t>
      </w:r>
      <w:r w:rsidR="00156965" w:rsidRPr="00FA6DF9">
        <w:rPr>
          <w:rFonts w:asciiTheme="majorHAnsi" w:hAnsiTheme="majorHAnsi" w:cstheme="minorHAnsi"/>
          <w:spacing w:val="-2"/>
          <w:sz w:val="22"/>
          <w:szCs w:val="22"/>
          <w:lang w:val="en-GB"/>
        </w:rPr>
        <w:t>.</w:t>
      </w:r>
    </w:p>
    <w:p w14:paraId="30B7E7D7" w14:textId="6318401B" w:rsidR="00156965" w:rsidRPr="00FA6DF9" w:rsidRDefault="00E13009" w:rsidP="007F65E8">
      <w:pPr>
        <w:widowControl w:val="0"/>
        <w:spacing w:beforeLines="20" w:before="48" w:afterLines="60" w:after="144"/>
        <w:ind w:left="709" w:hanging="709"/>
        <w:jc w:val="both"/>
        <w:rPr>
          <w:rFonts w:asciiTheme="majorHAnsi" w:hAnsiTheme="majorHAnsi" w:cstheme="minorHAnsi"/>
          <w:sz w:val="22"/>
          <w:szCs w:val="22"/>
          <w:lang w:val="en-GB"/>
        </w:rPr>
      </w:pPr>
      <w:r w:rsidRPr="00FA6DF9">
        <w:rPr>
          <w:rFonts w:asciiTheme="majorHAnsi" w:hAnsiTheme="majorHAnsi" w:cstheme="majorHAnsi"/>
          <w:color w:val="000000" w:themeColor="text1"/>
          <w:sz w:val="22"/>
          <w:szCs w:val="22"/>
          <w:lang w:val="en-GB"/>
        </w:rPr>
        <w:t>16</w:t>
      </w:r>
      <w:r w:rsidR="00224C10" w:rsidRPr="00FA6DF9">
        <w:rPr>
          <w:rFonts w:asciiTheme="majorHAnsi" w:hAnsiTheme="majorHAnsi" w:cstheme="majorHAnsi"/>
          <w:color w:val="000000" w:themeColor="text1"/>
          <w:sz w:val="22"/>
          <w:szCs w:val="22"/>
          <w:lang w:val="en-GB"/>
        </w:rPr>
        <w:t>.</w:t>
      </w:r>
      <w:r w:rsidR="00224C10" w:rsidRPr="00FA6DF9">
        <w:rPr>
          <w:rFonts w:asciiTheme="majorHAnsi" w:hAnsiTheme="majorHAnsi" w:cstheme="minorHAnsi"/>
          <w:spacing w:val="-2"/>
          <w:sz w:val="22"/>
          <w:szCs w:val="22"/>
          <w:lang w:val="en-GB"/>
        </w:rPr>
        <w:tab/>
      </w:r>
      <w:r w:rsidR="00FA6DF9" w:rsidRPr="00496765">
        <w:rPr>
          <w:rFonts w:ascii="Calibri" w:hAnsi="Calibri"/>
          <w:sz w:val="22"/>
          <w:lang w:val="en-GB"/>
        </w:rPr>
        <w:t>Regardless of the right to extend the contractual period for the performance of a particular activity being the subject of this contract for the duration of Force Majeure, PCBC shall be obliged to make every effort to catch up the arrears resulting from Force Majeure, after the obstacles to the performance of this contract caused by Force Majeure have ceased</w:t>
      </w:r>
      <w:r w:rsidR="00156965" w:rsidRPr="00FA6DF9">
        <w:rPr>
          <w:rFonts w:asciiTheme="majorHAnsi" w:hAnsiTheme="majorHAnsi" w:cstheme="minorHAnsi"/>
          <w:sz w:val="22"/>
          <w:szCs w:val="22"/>
          <w:lang w:val="en-GB"/>
        </w:rPr>
        <w:t>.</w:t>
      </w:r>
    </w:p>
    <w:p w14:paraId="103F3CDC" w14:textId="6C729630" w:rsidR="00156965" w:rsidRPr="00FA6DF9" w:rsidRDefault="00E13009" w:rsidP="007F65E8">
      <w:pPr>
        <w:widowControl w:val="0"/>
        <w:spacing w:beforeLines="20" w:before="48" w:afterLines="60" w:after="144"/>
        <w:ind w:left="709" w:hanging="709"/>
        <w:jc w:val="both"/>
        <w:rPr>
          <w:rFonts w:asciiTheme="majorHAnsi" w:hAnsiTheme="majorHAnsi" w:cstheme="minorHAnsi"/>
          <w:spacing w:val="-2"/>
          <w:sz w:val="22"/>
          <w:szCs w:val="22"/>
          <w:lang w:val="en-GB"/>
        </w:rPr>
      </w:pPr>
      <w:r w:rsidRPr="00FA6DF9">
        <w:rPr>
          <w:rFonts w:asciiTheme="majorHAnsi" w:hAnsiTheme="majorHAnsi" w:cstheme="majorHAnsi"/>
          <w:color w:val="000000" w:themeColor="text1"/>
          <w:sz w:val="22"/>
          <w:szCs w:val="22"/>
          <w:lang w:val="en-GB"/>
        </w:rPr>
        <w:t>17</w:t>
      </w:r>
      <w:r w:rsidR="00224C10" w:rsidRPr="00FA6DF9">
        <w:rPr>
          <w:rFonts w:asciiTheme="majorHAnsi" w:hAnsiTheme="majorHAnsi" w:cstheme="majorHAnsi"/>
          <w:color w:val="000000" w:themeColor="text1"/>
          <w:sz w:val="22"/>
          <w:szCs w:val="22"/>
          <w:lang w:val="en-GB"/>
        </w:rPr>
        <w:t>.</w:t>
      </w:r>
      <w:r w:rsidR="00224C10" w:rsidRPr="00FA6DF9">
        <w:rPr>
          <w:rFonts w:asciiTheme="majorHAnsi" w:hAnsiTheme="majorHAnsi" w:cstheme="minorHAnsi"/>
          <w:spacing w:val="-2"/>
          <w:sz w:val="22"/>
          <w:szCs w:val="22"/>
          <w:lang w:val="en-GB"/>
        </w:rPr>
        <w:tab/>
      </w:r>
      <w:r w:rsidR="00FA6DF9" w:rsidRPr="00496765">
        <w:rPr>
          <w:rFonts w:ascii="Calibri" w:hAnsi="Calibri"/>
          <w:sz w:val="22"/>
          <w:lang w:val="en-GB"/>
        </w:rPr>
        <w:t>In case of Force Majeure exceeding 4 (four) weeks, the Parties shall begin talks in order to establish new terms of this contract or its termination</w:t>
      </w:r>
      <w:r w:rsidR="00156965" w:rsidRPr="00FA6DF9">
        <w:rPr>
          <w:rFonts w:asciiTheme="majorHAnsi" w:hAnsiTheme="majorHAnsi" w:cstheme="minorHAnsi"/>
          <w:spacing w:val="-2"/>
          <w:sz w:val="22"/>
          <w:szCs w:val="22"/>
          <w:lang w:val="en-GB"/>
        </w:rPr>
        <w:t>.</w:t>
      </w:r>
    </w:p>
    <w:p w14:paraId="3EB69C2B" w14:textId="44094FDC" w:rsidR="006D4193" w:rsidRPr="00FA6DF9" w:rsidRDefault="00E13009" w:rsidP="007F65E8">
      <w:pPr>
        <w:widowControl w:val="0"/>
        <w:spacing w:beforeLines="20" w:before="48" w:afterLines="60" w:after="144"/>
        <w:ind w:left="709" w:hanging="709"/>
        <w:jc w:val="both"/>
        <w:rPr>
          <w:rFonts w:asciiTheme="majorHAnsi" w:hAnsiTheme="majorHAnsi" w:cstheme="majorHAnsi"/>
          <w:color w:val="000000" w:themeColor="text1"/>
          <w:sz w:val="22"/>
          <w:szCs w:val="22"/>
          <w:lang w:val="en-GB"/>
        </w:rPr>
      </w:pPr>
      <w:r w:rsidRPr="00FA6DF9">
        <w:rPr>
          <w:rFonts w:asciiTheme="majorHAnsi" w:hAnsiTheme="majorHAnsi" w:cstheme="majorHAnsi"/>
          <w:color w:val="000000" w:themeColor="text1"/>
          <w:sz w:val="22"/>
          <w:szCs w:val="22"/>
          <w:lang w:val="en-GB"/>
        </w:rPr>
        <w:t>18</w:t>
      </w:r>
      <w:r w:rsidR="00224C10" w:rsidRPr="00FA6DF9">
        <w:rPr>
          <w:rFonts w:asciiTheme="majorHAnsi" w:hAnsiTheme="majorHAnsi" w:cstheme="majorHAnsi"/>
          <w:color w:val="000000" w:themeColor="text1"/>
          <w:sz w:val="22"/>
          <w:szCs w:val="22"/>
          <w:lang w:val="en-GB"/>
        </w:rPr>
        <w:t>.</w:t>
      </w:r>
      <w:r w:rsidR="00224C10" w:rsidRPr="00FA6DF9">
        <w:rPr>
          <w:rFonts w:asciiTheme="majorHAnsi" w:hAnsiTheme="majorHAnsi" w:cstheme="minorHAnsi"/>
          <w:spacing w:val="-2"/>
          <w:sz w:val="22"/>
          <w:szCs w:val="22"/>
          <w:lang w:val="en-GB"/>
        </w:rPr>
        <w:tab/>
      </w:r>
      <w:r w:rsidR="00FA6DF9" w:rsidRPr="00496765">
        <w:rPr>
          <w:rFonts w:ascii="Calibri" w:hAnsi="Calibri"/>
          <w:sz w:val="22"/>
          <w:lang w:val="en-GB"/>
        </w:rPr>
        <w:t>Termination of this contract or any changes to it require to be made in writing under pain of nullity</w:t>
      </w:r>
      <w:r w:rsidR="00655579" w:rsidRPr="00FA6DF9">
        <w:rPr>
          <w:rFonts w:asciiTheme="majorHAnsi" w:hAnsiTheme="majorHAnsi" w:cstheme="majorHAnsi"/>
          <w:color w:val="000000" w:themeColor="text1"/>
          <w:sz w:val="22"/>
          <w:szCs w:val="22"/>
          <w:lang w:val="en-GB"/>
        </w:rPr>
        <w:t>.</w:t>
      </w:r>
    </w:p>
    <w:p w14:paraId="0D6AF51C" w14:textId="6F6D2C67" w:rsidR="00337E50" w:rsidRPr="00FA6DF9" w:rsidRDefault="00E13009" w:rsidP="007F65E8">
      <w:pPr>
        <w:widowControl w:val="0"/>
        <w:spacing w:beforeLines="20" w:before="48" w:afterLines="60" w:after="144"/>
        <w:ind w:left="709" w:hanging="709"/>
        <w:jc w:val="both"/>
        <w:rPr>
          <w:rFonts w:asciiTheme="majorHAnsi" w:hAnsiTheme="majorHAnsi" w:cstheme="majorHAnsi"/>
          <w:sz w:val="22"/>
          <w:szCs w:val="22"/>
          <w:lang w:val="en-GB"/>
        </w:rPr>
      </w:pPr>
      <w:r w:rsidRPr="00FA6DF9">
        <w:rPr>
          <w:rFonts w:asciiTheme="majorHAnsi" w:hAnsiTheme="majorHAnsi" w:cstheme="majorHAnsi"/>
          <w:color w:val="000000" w:themeColor="text1"/>
          <w:sz w:val="22"/>
          <w:szCs w:val="22"/>
          <w:lang w:val="en-GB"/>
        </w:rPr>
        <w:t>19</w:t>
      </w:r>
      <w:r w:rsidR="00224C10" w:rsidRPr="00FA6DF9">
        <w:rPr>
          <w:rFonts w:asciiTheme="majorHAnsi" w:hAnsiTheme="majorHAnsi" w:cstheme="majorHAnsi"/>
          <w:color w:val="000000" w:themeColor="text1"/>
          <w:sz w:val="22"/>
          <w:szCs w:val="22"/>
          <w:lang w:val="en-GB"/>
        </w:rPr>
        <w:t>.</w:t>
      </w:r>
      <w:r w:rsidR="00224C10" w:rsidRPr="00FA6DF9">
        <w:rPr>
          <w:rFonts w:asciiTheme="majorHAnsi" w:hAnsiTheme="majorHAnsi" w:cstheme="majorHAnsi"/>
          <w:color w:val="000000" w:themeColor="text1"/>
          <w:sz w:val="22"/>
          <w:szCs w:val="22"/>
          <w:lang w:val="en-GB"/>
        </w:rPr>
        <w:tab/>
      </w:r>
      <w:r w:rsidR="00FA6DF9" w:rsidRPr="00496765">
        <w:rPr>
          <w:rFonts w:ascii="Calibri" w:hAnsi="Calibri"/>
          <w:sz w:val="22"/>
          <w:lang w:val="en-GB"/>
        </w:rPr>
        <w:t>This contract, to the extent that it shall not refer to the tasks/obligations/rights set out in</w:t>
      </w:r>
      <w:r w:rsidR="00FA6DF9">
        <w:rPr>
          <w:rFonts w:ascii="Calibri" w:hAnsi="Calibri"/>
          <w:sz w:val="22"/>
          <w:lang w:val="en-GB"/>
        </w:rPr>
        <w:t xml:space="preserve"> Regulation (EC)</w:t>
      </w:r>
      <w:r w:rsidR="00E43927" w:rsidRPr="00FA6DF9">
        <w:rPr>
          <w:rFonts w:asciiTheme="majorHAnsi" w:hAnsiTheme="majorHAnsi" w:cstheme="majorHAnsi"/>
          <w:bCs/>
          <w:color w:val="000000" w:themeColor="text1"/>
          <w:sz w:val="22"/>
          <w:szCs w:val="22"/>
          <w:lang w:val="en-GB"/>
        </w:rPr>
        <w:t xml:space="preserve"> 66/2010</w:t>
      </w:r>
      <w:r w:rsidR="00FA6DF9" w:rsidRPr="00496765">
        <w:rPr>
          <w:rFonts w:ascii="Calibri" w:hAnsi="Calibri"/>
          <w:sz w:val="22"/>
          <w:lang w:val="en-GB"/>
        </w:rPr>
        <w:t>, shall be subject to Polish law</w:t>
      </w:r>
      <w:r w:rsidR="00FA7B13" w:rsidRPr="00FA6DF9">
        <w:rPr>
          <w:rFonts w:asciiTheme="majorHAnsi" w:hAnsiTheme="majorHAnsi" w:cstheme="majorHAnsi"/>
          <w:sz w:val="22"/>
          <w:szCs w:val="22"/>
          <w:lang w:val="en-GB"/>
        </w:rPr>
        <w:t>.</w:t>
      </w:r>
    </w:p>
    <w:p w14:paraId="6815828E" w14:textId="5AD52D89" w:rsidR="008E75D5" w:rsidRPr="00FA6DF9" w:rsidRDefault="00E13009" w:rsidP="007F65E8">
      <w:pPr>
        <w:widowControl w:val="0"/>
        <w:spacing w:beforeLines="20" w:before="48" w:afterLines="60" w:after="144"/>
        <w:ind w:left="709" w:hanging="709"/>
        <w:jc w:val="both"/>
        <w:rPr>
          <w:rFonts w:asciiTheme="majorHAnsi" w:hAnsiTheme="majorHAnsi" w:cstheme="majorHAnsi"/>
          <w:color w:val="000000" w:themeColor="text1"/>
          <w:sz w:val="22"/>
          <w:szCs w:val="22"/>
          <w:lang w:val="en-GB"/>
        </w:rPr>
      </w:pPr>
      <w:r w:rsidRPr="00FA6DF9">
        <w:rPr>
          <w:rFonts w:asciiTheme="majorHAnsi" w:hAnsiTheme="majorHAnsi" w:cstheme="majorHAnsi"/>
          <w:color w:val="000000" w:themeColor="text1"/>
          <w:sz w:val="22"/>
          <w:szCs w:val="22"/>
          <w:lang w:val="en-GB"/>
        </w:rPr>
        <w:t>20</w:t>
      </w:r>
      <w:r w:rsidR="00224C10" w:rsidRPr="00FA6DF9">
        <w:rPr>
          <w:rFonts w:asciiTheme="majorHAnsi" w:hAnsiTheme="majorHAnsi" w:cstheme="majorHAnsi"/>
          <w:color w:val="000000" w:themeColor="text1"/>
          <w:sz w:val="22"/>
          <w:szCs w:val="22"/>
          <w:lang w:val="en-GB"/>
        </w:rPr>
        <w:t>.</w:t>
      </w:r>
      <w:r w:rsidR="00224C10" w:rsidRPr="00FA6DF9">
        <w:rPr>
          <w:rFonts w:asciiTheme="majorHAnsi" w:hAnsiTheme="majorHAnsi" w:cstheme="majorHAnsi"/>
          <w:color w:val="000000" w:themeColor="text1"/>
          <w:sz w:val="22"/>
          <w:szCs w:val="22"/>
          <w:lang w:val="en-GB"/>
        </w:rPr>
        <w:tab/>
      </w:r>
      <w:r w:rsidR="00FA6DF9" w:rsidRPr="00496765">
        <w:rPr>
          <w:rFonts w:ascii="Calibri" w:hAnsi="Calibri"/>
          <w:sz w:val="22"/>
          <w:lang w:val="en-GB"/>
        </w:rPr>
        <w:t>The Parties shall undertake to interpret the content of this contract each time in accordance with Regulation</w:t>
      </w:r>
      <w:r w:rsidR="00FA6DF9">
        <w:rPr>
          <w:rFonts w:ascii="Calibri" w:hAnsi="Calibri"/>
          <w:sz w:val="22"/>
          <w:lang w:val="en-GB"/>
        </w:rPr>
        <w:t xml:space="preserve"> (EC)</w:t>
      </w:r>
      <w:r w:rsidR="00E43927" w:rsidRPr="00FA6DF9">
        <w:rPr>
          <w:rFonts w:asciiTheme="majorHAnsi" w:hAnsiTheme="majorHAnsi" w:cstheme="majorHAnsi"/>
          <w:color w:val="000000" w:themeColor="text1"/>
          <w:sz w:val="22"/>
          <w:szCs w:val="22"/>
          <w:lang w:val="en-GB"/>
        </w:rPr>
        <w:t xml:space="preserve"> 66/2010</w:t>
      </w:r>
      <w:r w:rsidR="008E75D5" w:rsidRPr="00FA6DF9">
        <w:rPr>
          <w:rFonts w:asciiTheme="majorHAnsi" w:hAnsiTheme="majorHAnsi" w:cstheme="majorHAnsi"/>
          <w:color w:val="000000" w:themeColor="text1"/>
          <w:sz w:val="22"/>
          <w:szCs w:val="22"/>
          <w:lang w:val="en-GB"/>
        </w:rPr>
        <w:t xml:space="preserve"> </w:t>
      </w:r>
      <w:r w:rsidR="00FA6DF9" w:rsidRPr="00496765">
        <w:rPr>
          <w:rFonts w:ascii="Calibri" w:hAnsi="Calibri"/>
          <w:sz w:val="22"/>
          <w:lang w:val="en-GB"/>
        </w:rPr>
        <w:t>in relation to the tasks/obligations/rights explicitly set out in Regulation</w:t>
      </w:r>
      <w:r w:rsidR="00FA6DF9">
        <w:rPr>
          <w:rFonts w:ascii="Calibri" w:hAnsi="Calibri"/>
          <w:sz w:val="22"/>
          <w:lang w:val="en-GB"/>
        </w:rPr>
        <w:t xml:space="preserve"> (EC)</w:t>
      </w:r>
      <w:r w:rsidR="00E43927" w:rsidRPr="00FA6DF9">
        <w:rPr>
          <w:rFonts w:asciiTheme="majorHAnsi" w:hAnsiTheme="majorHAnsi" w:cstheme="majorHAnsi"/>
          <w:color w:val="000000" w:themeColor="text1"/>
          <w:sz w:val="22"/>
          <w:szCs w:val="22"/>
          <w:lang w:val="en-GB"/>
        </w:rPr>
        <w:t xml:space="preserve"> 66/2010</w:t>
      </w:r>
      <w:r w:rsidR="008E75D5" w:rsidRPr="00FA6DF9">
        <w:rPr>
          <w:rFonts w:asciiTheme="majorHAnsi" w:hAnsiTheme="majorHAnsi" w:cstheme="majorHAnsi"/>
          <w:color w:val="000000" w:themeColor="text1"/>
          <w:sz w:val="22"/>
          <w:szCs w:val="22"/>
          <w:lang w:val="en-GB"/>
        </w:rPr>
        <w:t xml:space="preserve">. </w:t>
      </w:r>
      <w:r w:rsidR="00FA6DF9" w:rsidRPr="00496765">
        <w:rPr>
          <w:rFonts w:ascii="Calibri" w:hAnsi="Calibri"/>
          <w:sz w:val="22"/>
          <w:lang w:val="en-GB"/>
        </w:rPr>
        <w:t>The aforementioned interpretation may not, in any case, seek to extend the liability of PCBC, referred to in para. 10 above</w:t>
      </w:r>
      <w:r w:rsidR="008E75D5" w:rsidRPr="00FA6DF9">
        <w:rPr>
          <w:rFonts w:asciiTheme="majorHAnsi" w:hAnsiTheme="majorHAnsi" w:cstheme="majorHAnsi"/>
          <w:color w:val="000000" w:themeColor="text1"/>
          <w:sz w:val="22"/>
          <w:szCs w:val="22"/>
          <w:lang w:val="en-GB"/>
        </w:rPr>
        <w:t>.</w:t>
      </w:r>
    </w:p>
    <w:p w14:paraId="1CD58CEB" w14:textId="77777777" w:rsidR="00FA6DF9" w:rsidRPr="00496765" w:rsidRDefault="00E13009" w:rsidP="00FA6DF9">
      <w:pPr>
        <w:widowControl w:val="0"/>
        <w:spacing w:before="48" w:after="48"/>
        <w:ind w:left="709" w:hanging="700"/>
        <w:jc w:val="both"/>
        <w:rPr>
          <w:rFonts w:ascii="Calibri" w:hAnsi="Calibri"/>
          <w:sz w:val="22"/>
          <w:lang w:val="en-GB"/>
        </w:rPr>
      </w:pPr>
      <w:r w:rsidRPr="00FA6DF9">
        <w:rPr>
          <w:rFonts w:asciiTheme="majorHAnsi" w:hAnsiTheme="majorHAnsi" w:cstheme="majorHAnsi"/>
          <w:color w:val="000000" w:themeColor="text1"/>
          <w:sz w:val="22"/>
          <w:szCs w:val="22"/>
          <w:lang w:val="en-GB"/>
        </w:rPr>
        <w:lastRenderedPageBreak/>
        <w:t>21</w:t>
      </w:r>
      <w:r w:rsidR="0081007C" w:rsidRPr="00FA6DF9">
        <w:rPr>
          <w:rFonts w:asciiTheme="majorHAnsi" w:hAnsiTheme="majorHAnsi" w:cstheme="majorHAnsi"/>
          <w:color w:val="000000" w:themeColor="text1"/>
          <w:sz w:val="22"/>
          <w:szCs w:val="22"/>
          <w:lang w:val="en-GB"/>
        </w:rPr>
        <w:t>.</w:t>
      </w:r>
      <w:r w:rsidR="0081007C" w:rsidRPr="00FA6DF9">
        <w:rPr>
          <w:rFonts w:asciiTheme="majorHAnsi" w:hAnsiTheme="majorHAnsi" w:cstheme="majorHAnsi"/>
          <w:color w:val="000000" w:themeColor="text1"/>
          <w:sz w:val="22"/>
          <w:szCs w:val="22"/>
          <w:lang w:val="en-GB"/>
        </w:rPr>
        <w:tab/>
      </w:r>
      <w:r w:rsidR="00FA6DF9" w:rsidRPr="00496765">
        <w:rPr>
          <w:rFonts w:ascii="Calibri" w:hAnsi="Calibri"/>
          <w:sz w:val="22"/>
          <w:lang w:val="en-GB"/>
        </w:rPr>
        <w:t>Any disputes that may arise during the performance of this contract shall be settled through negotiations. If it is impossible to resolve the disputes, including, inter alia, the interpretation or performance of this contract, by negotiations, disputes between the Parties of this contract shall be settled by the Polish court having jurisdiction as to the seat of PCBC, according to Polish law, in Polish.</w:t>
      </w:r>
    </w:p>
    <w:p w14:paraId="478BE784" w14:textId="77777777" w:rsidR="00FA6DF9" w:rsidRPr="00496765" w:rsidRDefault="00FA6DF9" w:rsidP="00FA6DF9">
      <w:pPr>
        <w:widowControl w:val="0"/>
        <w:spacing w:before="48" w:after="48"/>
        <w:ind w:left="700" w:hanging="700"/>
        <w:jc w:val="both"/>
        <w:rPr>
          <w:rFonts w:ascii="Calibri" w:hAnsi="Calibri"/>
          <w:sz w:val="22"/>
          <w:lang w:val="en-GB"/>
        </w:rPr>
      </w:pPr>
      <w:r w:rsidRPr="00496765">
        <w:rPr>
          <w:rFonts w:ascii="Calibri" w:hAnsi="Calibri"/>
          <w:sz w:val="22"/>
          <w:lang w:val="en-GB"/>
        </w:rPr>
        <w:t>21.</w:t>
      </w:r>
      <w:r w:rsidRPr="00496765">
        <w:rPr>
          <w:rFonts w:ascii="Calibri" w:hAnsi="Calibri"/>
          <w:sz w:val="22"/>
          <w:lang w:val="en-GB"/>
        </w:rPr>
        <w:tab/>
        <w:t>This contract has been drawn up in two identical counterparts, one for each of the Parties, if it is signed in hard copy or in electronic form, signed by authorized person.</w:t>
      </w:r>
    </w:p>
    <w:p w14:paraId="7E232E3D" w14:textId="5D3D8C1E" w:rsidR="00D0117E" w:rsidRPr="00FA6DF9" w:rsidRDefault="00FA6DF9" w:rsidP="00FA6DF9">
      <w:pPr>
        <w:widowControl w:val="0"/>
        <w:spacing w:beforeLines="20" w:before="48" w:afterLines="60" w:after="144"/>
        <w:ind w:left="709" w:hanging="700"/>
        <w:jc w:val="both"/>
        <w:rPr>
          <w:rFonts w:asciiTheme="majorHAnsi" w:hAnsiTheme="majorHAnsi" w:cstheme="majorHAnsi"/>
          <w:color w:val="000000" w:themeColor="text1"/>
          <w:sz w:val="22"/>
          <w:szCs w:val="22"/>
          <w:lang w:val="en-GB"/>
        </w:rPr>
      </w:pPr>
      <w:r w:rsidRPr="00496765">
        <w:rPr>
          <w:rFonts w:ascii="Calibri" w:hAnsi="Calibri"/>
          <w:sz w:val="22"/>
          <w:lang w:val="en-GB"/>
        </w:rPr>
        <w:t>22.</w:t>
      </w:r>
      <w:r w:rsidRPr="00496765">
        <w:rPr>
          <w:rFonts w:ascii="Calibri" w:hAnsi="Calibri"/>
          <w:sz w:val="22"/>
          <w:lang w:val="en-GB"/>
        </w:rPr>
        <w:tab/>
        <w:t>The Appendixes to this contract shall be its integral part</w:t>
      </w:r>
      <w:r w:rsidR="00FC112D" w:rsidRPr="00FA6DF9">
        <w:rPr>
          <w:rFonts w:asciiTheme="majorHAnsi" w:hAnsiTheme="majorHAnsi" w:cstheme="majorHAnsi"/>
          <w:color w:val="000000" w:themeColor="text1"/>
          <w:sz w:val="22"/>
          <w:szCs w:val="22"/>
          <w:lang w:val="en-GB"/>
        </w:rPr>
        <w:t xml:space="preserve">. </w:t>
      </w:r>
    </w:p>
    <w:p w14:paraId="3518CCBB" w14:textId="5E52A509" w:rsidR="00D0117E" w:rsidRPr="00FA6DF9" w:rsidRDefault="00FA6DF9" w:rsidP="00BA2A3D">
      <w:pPr>
        <w:pStyle w:val="Akapitzlist"/>
        <w:widowControl w:val="0"/>
        <w:numPr>
          <w:ilvl w:val="0"/>
          <w:numId w:val="43"/>
        </w:numPr>
        <w:spacing w:beforeLines="20" w:before="48" w:afterLines="60" w:after="144"/>
        <w:ind w:left="709" w:hanging="709"/>
        <w:jc w:val="both"/>
        <w:rPr>
          <w:rFonts w:asciiTheme="majorHAnsi" w:hAnsiTheme="majorHAnsi" w:cstheme="majorHAnsi"/>
          <w:color w:val="000000" w:themeColor="text1"/>
          <w:sz w:val="22"/>
          <w:szCs w:val="22"/>
          <w:lang w:val="en-GB"/>
        </w:rPr>
      </w:pPr>
      <w:r w:rsidRPr="00FA6DF9">
        <w:rPr>
          <w:rFonts w:asciiTheme="majorHAnsi" w:hAnsiTheme="majorHAnsi" w:cstheme="majorHAnsi"/>
          <w:color w:val="000000" w:themeColor="text1"/>
          <w:sz w:val="22"/>
          <w:szCs w:val="22"/>
          <w:lang w:val="en-GB"/>
        </w:rPr>
        <w:t>For the avoidance of any doubt, the Parties acknowledge and agree that whenever a PCBC decision is referred to in this Contract, such decision shall mean solely the position, opinion, etc. of the PCBC issued or rendered in connection with the implementation of the Contract and referred to as a ‘decision’ in accordance with the requirements and nomenclature used in the relevant PCBC accreditation/notification standards and requirements. The decision referred to in the previous sentence a is not an administrative decision issued on the basis of or with appropriate application of the provisions of the Code of Administrative Procedure.</w:t>
      </w:r>
    </w:p>
    <w:p w14:paraId="1FDD0511" w14:textId="77777777" w:rsidR="00426743" w:rsidRPr="00FA6DF9" w:rsidRDefault="00426743" w:rsidP="007F65E8">
      <w:pPr>
        <w:widowControl w:val="0"/>
        <w:spacing w:beforeLines="20" w:before="48" w:afterLines="60" w:after="144"/>
        <w:jc w:val="both"/>
        <w:rPr>
          <w:rFonts w:asciiTheme="majorHAnsi" w:hAnsiTheme="majorHAnsi" w:cstheme="majorHAnsi"/>
          <w:color w:val="000000" w:themeColor="text1"/>
          <w:sz w:val="22"/>
          <w:szCs w:val="22"/>
          <w:lang w:val="en-GB"/>
        </w:rPr>
      </w:pPr>
    </w:p>
    <w:p w14:paraId="7D18185E" w14:textId="1CB5FED4" w:rsidR="00426743" w:rsidRPr="00491BB1" w:rsidRDefault="00FA6DF9" w:rsidP="007F65E8">
      <w:pPr>
        <w:widowControl w:val="0"/>
        <w:spacing w:beforeLines="20" w:before="48" w:afterLines="60" w:after="144"/>
        <w:jc w:val="both"/>
        <w:rPr>
          <w:rFonts w:asciiTheme="majorHAnsi" w:hAnsiTheme="majorHAnsi" w:cstheme="majorHAnsi"/>
          <w:color w:val="000000" w:themeColor="text1"/>
          <w:sz w:val="22"/>
          <w:szCs w:val="22"/>
          <w:lang w:val="en-GB"/>
        </w:rPr>
      </w:pPr>
      <w:proofErr w:type="spellStart"/>
      <w:r>
        <w:rPr>
          <w:rFonts w:ascii="Calibri" w:hAnsi="Calibri"/>
          <w:sz w:val="22"/>
        </w:rPr>
        <w:t>Appendixes</w:t>
      </w:r>
      <w:proofErr w:type="spellEnd"/>
      <w:r w:rsidR="00426743" w:rsidRPr="00491BB1">
        <w:rPr>
          <w:rFonts w:asciiTheme="majorHAnsi" w:hAnsiTheme="majorHAnsi" w:cstheme="majorHAnsi"/>
          <w:color w:val="000000" w:themeColor="text1"/>
          <w:sz w:val="22"/>
          <w:szCs w:val="22"/>
          <w:lang w:val="en-GB"/>
        </w:rPr>
        <w:t>:</w:t>
      </w:r>
    </w:p>
    <w:p w14:paraId="77801271" w14:textId="52D291A2" w:rsidR="00D72AB8" w:rsidRPr="00441F43" w:rsidRDefault="00441F43" w:rsidP="007F65E8">
      <w:pPr>
        <w:widowControl w:val="0"/>
        <w:numPr>
          <w:ilvl w:val="0"/>
          <w:numId w:val="14"/>
        </w:numPr>
        <w:spacing w:beforeLines="20" w:before="48" w:afterLines="60" w:after="144"/>
        <w:rPr>
          <w:rFonts w:asciiTheme="majorHAnsi" w:hAnsiTheme="majorHAnsi" w:cstheme="majorHAnsi"/>
          <w:color w:val="000000" w:themeColor="text1"/>
          <w:sz w:val="22"/>
          <w:szCs w:val="22"/>
          <w:lang w:val="en-GB"/>
        </w:rPr>
      </w:pPr>
      <w:r w:rsidRPr="00441F43">
        <w:rPr>
          <w:rFonts w:asciiTheme="majorHAnsi" w:hAnsiTheme="majorHAnsi" w:cstheme="majorHAnsi"/>
          <w:color w:val="000000" w:themeColor="text1"/>
          <w:sz w:val="22"/>
          <w:szCs w:val="22"/>
          <w:lang w:val="en-GB"/>
        </w:rPr>
        <w:t xml:space="preserve">Appendix No. </w:t>
      </w:r>
      <w:r w:rsidR="00EA1FB0" w:rsidRPr="00441F43">
        <w:rPr>
          <w:rFonts w:asciiTheme="majorHAnsi" w:hAnsiTheme="majorHAnsi" w:cstheme="majorHAnsi"/>
          <w:color w:val="000000" w:themeColor="text1"/>
          <w:sz w:val="22"/>
          <w:szCs w:val="22"/>
          <w:lang w:val="en-GB"/>
        </w:rPr>
        <w:t>1</w:t>
      </w:r>
      <w:r w:rsidR="00520BFF" w:rsidRPr="00441F43">
        <w:rPr>
          <w:rFonts w:asciiTheme="majorHAnsi" w:hAnsiTheme="majorHAnsi" w:cstheme="majorHAnsi"/>
          <w:sz w:val="22"/>
          <w:szCs w:val="22"/>
          <w:lang w:val="en-GB"/>
        </w:rPr>
        <w:t xml:space="preserve"> – </w:t>
      </w:r>
      <w:r w:rsidR="005447C4" w:rsidRPr="00441F43">
        <w:rPr>
          <w:rFonts w:asciiTheme="majorHAnsi" w:hAnsiTheme="majorHAnsi" w:cstheme="majorHAnsi"/>
          <w:sz w:val="22"/>
          <w:szCs w:val="22"/>
          <w:lang w:val="en-GB"/>
        </w:rPr>
        <w:t>FBS-</w:t>
      </w:r>
      <w:r w:rsidR="003006C5">
        <w:rPr>
          <w:rFonts w:asciiTheme="majorHAnsi" w:hAnsiTheme="majorHAnsi" w:cstheme="majorHAnsi"/>
          <w:sz w:val="22"/>
          <w:szCs w:val="22"/>
          <w:lang w:val="en-GB"/>
        </w:rPr>
        <w:t>132</w:t>
      </w:r>
      <w:r w:rsidR="005447C4" w:rsidRPr="00441F43">
        <w:rPr>
          <w:rFonts w:asciiTheme="majorHAnsi" w:hAnsiTheme="majorHAnsi" w:cstheme="majorHAnsi"/>
          <w:sz w:val="22"/>
          <w:szCs w:val="22"/>
          <w:lang w:val="en-GB"/>
        </w:rPr>
        <w:t xml:space="preserve">- </w:t>
      </w:r>
      <w:r w:rsidRPr="00441F43">
        <w:rPr>
          <w:rFonts w:asciiTheme="majorHAnsi" w:hAnsiTheme="majorHAnsi" w:cstheme="majorHAnsi"/>
          <w:color w:val="000000" w:themeColor="text1"/>
          <w:sz w:val="22"/>
          <w:szCs w:val="22"/>
          <w:lang w:val="en-GB"/>
        </w:rPr>
        <w:t>Cost Estimate</w:t>
      </w:r>
      <w:r w:rsidR="00D72AB8" w:rsidRPr="00441F43">
        <w:rPr>
          <w:rFonts w:asciiTheme="majorHAnsi" w:hAnsiTheme="majorHAnsi" w:cstheme="majorHAnsi"/>
          <w:color w:val="000000" w:themeColor="text1"/>
          <w:sz w:val="22"/>
          <w:szCs w:val="22"/>
          <w:lang w:val="en-GB"/>
        </w:rPr>
        <w:t xml:space="preserve"> – </w:t>
      </w:r>
      <w:r w:rsidRPr="00496765">
        <w:rPr>
          <w:rFonts w:ascii="Calibri" w:hAnsi="Calibri"/>
          <w:sz w:val="22"/>
          <w:lang w:val="en-GB"/>
        </w:rPr>
        <w:t xml:space="preserve">approved (signed) by the </w:t>
      </w:r>
      <w:r>
        <w:rPr>
          <w:rFonts w:ascii="Calibri" w:hAnsi="Calibri"/>
          <w:sz w:val="22"/>
          <w:lang w:val="en-GB"/>
        </w:rPr>
        <w:t>Applicant</w:t>
      </w:r>
      <w:r w:rsidR="004D6907" w:rsidRPr="00441F43">
        <w:rPr>
          <w:rFonts w:asciiTheme="majorHAnsi" w:hAnsiTheme="majorHAnsi" w:cstheme="majorHAnsi"/>
          <w:color w:val="000000" w:themeColor="text1"/>
          <w:sz w:val="22"/>
          <w:szCs w:val="22"/>
          <w:lang w:val="en-GB"/>
        </w:rPr>
        <w:t>,</w:t>
      </w:r>
    </w:p>
    <w:p w14:paraId="680F84CD" w14:textId="3AA39A3A" w:rsidR="007B1254" w:rsidRPr="00441F43" w:rsidRDefault="00441F43" w:rsidP="007B1254">
      <w:pPr>
        <w:widowControl w:val="0"/>
        <w:numPr>
          <w:ilvl w:val="0"/>
          <w:numId w:val="14"/>
        </w:numPr>
        <w:spacing w:beforeLines="20" w:before="48" w:afterLines="60" w:after="144"/>
        <w:rPr>
          <w:rFonts w:asciiTheme="majorHAnsi" w:hAnsiTheme="majorHAnsi" w:cstheme="majorHAnsi"/>
          <w:sz w:val="22"/>
          <w:szCs w:val="22"/>
          <w:lang w:val="en-GB"/>
        </w:rPr>
      </w:pPr>
      <w:r w:rsidRPr="00441F43">
        <w:rPr>
          <w:rFonts w:asciiTheme="majorHAnsi" w:hAnsiTheme="majorHAnsi" w:cstheme="majorHAnsi"/>
          <w:sz w:val="22"/>
          <w:szCs w:val="22"/>
          <w:lang w:val="en-GB"/>
        </w:rPr>
        <w:t xml:space="preserve">Appendix No. </w:t>
      </w:r>
      <w:r w:rsidR="007B1254" w:rsidRPr="00441F43">
        <w:rPr>
          <w:rFonts w:asciiTheme="majorHAnsi" w:hAnsiTheme="majorHAnsi" w:cstheme="majorHAnsi"/>
          <w:sz w:val="22"/>
          <w:szCs w:val="22"/>
          <w:lang w:val="en-GB"/>
        </w:rPr>
        <w:t xml:space="preserve">2 - FBS-122 – </w:t>
      </w:r>
      <w:r w:rsidRPr="00441F43">
        <w:rPr>
          <w:rFonts w:asciiTheme="majorHAnsi" w:hAnsiTheme="majorHAnsi" w:cstheme="majorHAnsi"/>
          <w:sz w:val="22"/>
          <w:szCs w:val="22"/>
          <w:lang w:val="en-GB"/>
        </w:rPr>
        <w:t>template of standard contract covering the terms o</w:t>
      </w:r>
      <w:r>
        <w:rPr>
          <w:rFonts w:asciiTheme="majorHAnsi" w:hAnsiTheme="majorHAnsi" w:cstheme="majorHAnsi"/>
          <w:sz w:val="22"/>
          <w:szCs w:val="22"/>
          <w:lang w:val="en-GB"/>
        </w:rPr>
        <w:t>f use the EU Ecolabel</w:t>
      </w:r>
      <w:r w:rsidR="00F449DF" w:rsidRPr="00441F43">
        <w:rPr>
          <w:rFonts w:asciiTheme="majorHAnsi" w:hAnsiTheme="majorHAnsi" w:cstheme="majorHAnsi"/>
          <w:sz w:val="22"/>
          <w:szCs w:val="22"/>
          <w:lang w:val="en-GB"/>
        </w:rPr>
        <w:t>,</w:t>
      </w:r>
    </w:p>
    <w:p w14:paraId="4306B588" w14:textId="7EFE93B4" w:rsidR="00156965" w:rsidRPr="00441F43" w:rsidRDefault="00441F43" w:rsidP="007F65E8">
      <w:pPr>
        <w:widowControl w:val="0"/>
        <w:numPr>
          <w:ilvl w:val="0"/>
          <w:numId w:val="14"/>
        </w:numPr>
        <w:spacing w:beforeLines="20" w:before="48" w:afterLines="60" w:after="144"/>
        <w:rPr>
          <w:rFonts w:asciiTheme="majorHAnsi" w:hAnsiTheme="majorHAnsi" w:cstheme="majorHAnsi"/>
          <w:color w:val="000000" w:themeColor="text1"/>
          <w:sz w:val="22"/>
          <w:szCs w:val="22"/>
          <w:lang w:val="en-GB"/>
        </w:rPr>
      </w:pPr>
      <w:r w:rsidRPr="00441F43">
        <w:rPr>
          <w:rFonts w:asciiTheme="majorHAnsi" w:hAnsiTheme="majorHAnsi" w:cstheme="majorHAnsi"/>
          <w:sz w:val="22"/>
          <w:szCs w:val="22"/>
          <w:lang w:val="en-GB"/>
        </w:rPr>
        <w:t xml:space="preserve">Appendix No. </w:t>
      </w:r>
      <w:r w:rsidR="00EA1FB0" w:rsidRPr="00441F43">
        <w:rPr>
          <w:rFonts w:asciiTheme="majorHAnsi" w:hAnsiTheme="majorHAnsi" w:cstheme="majorHAnsi"/>
          <w:sz w:val="22"/>
          <w:szCs w:val="22"/>
          <w:lang w:val="en-GB"/>
        </w:rPr>
        <w:t>3</w:t>
      </w:r>
      <w:r w:rsidR="00520BFF" w:rsidRPr="00441F43">
        <w:rPr>
          <w:rFonts w:asciiTheme="majorHAnsi" w:hAnsiTheme="majorHAnsi" w:cstheme="majorHAnsi"/>
          <w:sz w:val="22"/>
          <w:szCs w:val="22"/>
          <w:lang w:val="en-GB"/>
        </w:rPr>
        <w:t xml:space="preserve"> – </w:t>
      </w:r>
      <w:r w:rsidRPr="00496765">
        <w:rPr>
          <w:rFonts w:ascii="Calibri" w:hAnsi="Calibri"/>
          <w:sz w:val="22"/>
          <w:lang w:val="en-GB"/>
        </w:rPr>
        <w:t xml:space="preserve">GDPR information clause of the </w:t>
      </w:r>
      <w:r>
        <w:rPr>
          <w:rFonts w:ascii="Calibri" w:hAnsi="Calibri"/>
          <w:sz w:val="22"/>
          <w:lang w:val="en-GB"/>
        </w:rPr>
        <w:t>Applicant</w:t>
      </w:r>
      <w:r w:rsidR="000E7BD0" w:rsidRPr="00441F43">
        <w:rPr>
          <w:rFonts w:asciiTheme="majorHAnsi" w:hAnsiTheme="majorHAnsi" w:cstheme="majorHAnsi"/>
          <w:sz w:val="22"/>
          <w:szCs w:val="22"/>
          <w:lang w:val="en-GB"/>
        </w:rPr>
        <w:t>,</w:t>
      </w:r>
    </w:p>
    <w:p w14:paraId="2A96E9C7" w14:textId="258000FC" w:rsidR="00053799" w:rsidRPr="00441F43" w:rsidRDefault="00441F43" w:rsidP="007F65E8">
      <w:pPr>
        <w:widowControl w:val="0"/>
        <w:numPr>
          <w:ilvl w:val="0"/>
          <w:numId w:val="14"/>
        </w:numPr>
        <w:spacing w:beforeLines="20" w:before="48" w:afterLines="60" w:after="144"/>
        <w:rPr>
          <w:rFonts w:asciiTheme="majorHAnsi" w:hAnsiTheme="majorHAnsi" w:cstheme="majorHAnsi"/>
          <w:color w:val="000000" w:themeColor="text1"/>
          <w:sz w:val="22"/>
          <w:szCs w:val="22"/>
          <w:lang w:val="en-GB"/>
        </w:rPr>
      </w:pPr>
      <w:r w:rsidRPr="00441F43">
        <w:rPr>
          <w:rFonts w:asciiTheme="majorHAnsi" w:hAnsiTheme="majorHAnsi" w:cstheme="majorHAnsi"/>
          <w:sz w:val="22"/>
          <w:szCs w:val="22"/>
          <w:lang w:val="en-GB"/>
        </w:rPr>
        <w:t xml:space="preserve">Appendix No. </w:t>
      </w:r>
      <w:r w:rsidR="00EA1FB0" w:rsidRPr="00441F43">
        <w:rPr>
          <w:rFonts w:asciiTheme="majorHAnsi" w:hAnsiTheme="majorHAnsi" w:cstheme="majorHAnsi"/>
          <w:sz w:val="22"/>
          <w:szCs w:val="22"/>
          <w:lang w:val="en-GB"/>
        </w:rPr>
        <w:t>4</w:t>
      </w:r>
      <w:r w:rsidR="00520BFF" w:rsidRPr="00441F43">
        <w:rPr>
          <w:rFonts w:asciiTheme="majorHAnsi" w:hAnsiTheme="majorHAnsi" w:cstheme="majorHAnsi"/>
          <w:sz w:val="22"/>
          <w:szCs w:val="22"/>
          <w:lang w:val="en-GB"/>
        </w:rPr>
        <w:t xml:space="preserve"> –</w:t>
      </w:r>
      <w:r w:rsidR="005A4DAC" w:rsidRPr="00441F43">
        <w:rPr>
          <w:rFonts w:asciiTheme="majorHAnsi" w:hAnsiTheme="majorHAnsi" w:cstheme="majorHAnsi"/>
          <w:sz w:val="22"/>
          <w:szCs w:val="22"/>
          <w:lang w:val="en-GB"/>
        </w:rPr>
        <w:t xml:space="preserve"> </w:t>
      </w:r>
      <w:r w:rsidRPr="00496765">
        <w:rPr>
          <w:rFonts w:ascii="Calibri" w:hAnsi="Calibri"/>
          <w:sz w:val="22"/>
          <w:lang w:val="en-GB"/>
        </w:rPr>
        <w:t>GDPR information clause - obligation carried out on behalf of PCBC</w:t>
      </w:r>
      <w:r w:rsidR="00D55C0B" w:rsidRPr="00441F43">
        <w:rPr>
          <w:rFonts w:asciiTheme="majorHAnsi" w:hAnsiTheme="majorHAnsi" w:cstheme="majorHAnsi"/>
          <w:sz w:val="22"/>
          <w:szCs w:val="22"/>
          <w:lang w:val="en-GB"/>
        </w:rPr>
        <w:t>,</w:t>
      </w:r>
    </w:p>
    <w:p w14:paraId="386D031E" w14:textId="4B2875E7" w:rsidR="002A0442" w:rsidRPr="00634255" w:rsidRDefault="00441F43" w:rsidP="007F65E8">
      <w:pPr>
        <w:widowControl w:val="0"/>
        <w:numPr>
          <w:ilvl w:val="0"/>
          <w:numId w:val="14"/>
        </w:numPr>
        <w:spacing w:beforeLines="20" w:before="48" w:afterLines="60" w:after="144"/>
        <w:rPr>
          <w:rFonts w:asciiTheme="majorHAnsi" w:hAnsiTheme="majorHAnsi" w:cstheme="majorHAnsi"/>
          <w:color w:val="000000" w:themeColor="text1"/>
          <w:sz w:val="22"/>
          <w:szCs w:val="22"/>
          <w:lang w:val="en-GB"/>
        </w:rPr>
      </w:pPr>
      <w:r w:rsidRPr="00634255">
        <w:rPr>
          <w:rFonts w:asciiTheme="majorHAnsi" w:hAnsiTheme="majorHAnsi" w:cstheme="majorHAnsi"/>
          <w:sz w:val="22"/>
          <w:szCs w:val="22"/>
          <w:lang w:val="en-GB"/>
        </w:rPr>
        <w:t xml:space="preserve">Appendix No. </w:t>
      </w:r>
      <w:r w:rsidR="00EA1FB0" w:rsidRPr="00634255">
        <w:rPr>
          <w:rFonts w:asciiTheme="majorHAnsi" w:hAnsiTheme="majorHAnsi" w:cstheme="majorHAnsi"/>
          <w:sz w:val="22"/>
          <w:szCs w:val="22"/>
          <w:lang w:val="en-GB"/>
        </w:rPr>
        <w:t>5</w:t>
      </w:r>
      <w:r w:rsidR="00520BFF" w:rsidRPr="00634255">
        <w:rPr>
          <w:rFonts w:asciiTheme="majorHAnsi" w:hAnsiTheme="majorHAnsi" w:cstheme="majorHAnsi"/>
          <w:sz w:val="22"/>
          <w:szCs w:val="22"/>
          <w:lang w:val="en-GB"/>
        </w:rPr>
        <w:t xml:space="preserve"> – </w:t>
      </w:r>
      <w:r w:rsidR="002A0442" w:rsidRPr="00634255">
        <w:rPr>
          <w:rFonts w:asciiTheme="majorHAnsi" w:hAnsiTheme="majorHAnsi" w:cstheme="majorHAnsi"/>
          <w:sz w:val="22"/>
          <w:szCs w:val="22"/>
          <w:lang w:val="en-GB"/>
        </w:rPr>
        <w:t>FBS</w:t>
      </w:r>
      <w:r w:rsidR="006D4193" w:rsidRPr="00634255">
        <w:rPr>
          <w:rFonts w:asciiTheme="majorHAnsi" w:hAnsiTheme="majorHAnsi" w:cstheme="majorHAnsi"/>
          <w:sz w:val="22"/>
          <w:szCs w:val="22"/>
          <w:lang w:val="en-GB"/>
        </w:rPr>
        <w:t>-15</w:t>
      </w:r>
      <w:r w:rsidR="00CB1501" w:rsidRPr="00634255">
        <w:rPr>
          <w:rFonts w:asciiTheme="majorHAnsi" w:hAnsiTheme="majorHAnsi" w:cstheme="majorHAnsi"/>
          <w:sz w:val="22"/>
          <w:szCs w:val="22"/>
          <w:lang w:val="en-GB"/>
        </w:rPr>
        <w:t>1</w:t>
      </w:r>
      <w:r w:rsidR="005447C4" w:rsidRPr="00634255">
        <w:rPr>
          <w:rFonts w:asciiTheme="majorHAnsi" w:hAnsiTheme="majorHAnsi" w:cstheme="majorHAnsi"/>
          <w:sz w:val="22"/>
          <w:szCs w:val="22"/>
          <w:lang w:val="en-GB"/>
        </w:rPr>
        <w:t>-</w:t>
      </w:r>
      <w:r w:rsidR="002A0442" w:rsidRPr="00634255">
        <w:rPr>
          <w:rFonts w:asciiTheme="majorHAnsi" w:hAnsiTheme="majorHAnsi" w:cstheme="majorHAnsi"/>
          <w:sz w:val="22"/>
          <w:szCs w:val="22"/>
          <w:lang w:val="en-GB"/>
        </w:rPr>
        <w:t xml:space="preserve"> </w:t>
      </w:r>
      <w:r w:rsidRPr="00496765">
        <w:rPr>
          <w:rFonts w:ascii="Calibri" w:hAnsi="Calibri"/>
          <w:sz w:val="22"/>
          <w:lang w:val="en-GB"/>
        </w:rPr>
        <w:t>The contract for entrusting the processing of personal data</w:t>
      </w:r>
      <w:r w:rsidR="00D55C0B" w:rsidRPr="00634255">
        <w:rPr>
          <w:rFonts w:asciiTheme="majorHAnsi" w:hAnsiTheme="majorHAnsi" w:cstheme="majorHAnsi"/>
          <w:sz w:val="22"/>
          <w:szCs w:val="22"/>
          <w:lang w:val="en-GB"/>
        </w:rPr>
        <w:t>.</w:t>
      </w:r>
    </w:p>
    <w:p w14:paraId="35D13F41" w14:textId="77777777" w:rsidR="00F55263" w:rsidRPr="00634255" w:rsidRDefault="00F55263" w:rsidP="007F65E8">
      <w:pPr>
        <w:pStyle w:val="Tekstpodstawowy"/>
        <w:widowControl w:val="0"/>
        <w:spacing w:beforeLines="20" w:before="48" w:afterLines="60" w:after="144"/>
        <w:rPr>
          <w:rFonts w:asciiTheme="majorHAnsi" w:hAnsiTheme="majorHAnsi" w:cstheme="majorHAnsi"/>
          <w:color w:val="000000" w:themeColor="text1"/>
          <w:sz w:val="22"/>
          <w:szCs w:val="22"/>
          <w:lang w:val="en-GB"/>
        </w:rPr>
      </w:pPr>
    </w:p>
    <w:tbl>
      <w:tblPr>
        <w:tblW w:w="0" w:type="auto"/>
        <w:tblLook w:val="01E0" w:firstRow="1" w:lastRow="1" w:firstColumn="1" w:lastColumn="1" w:noHBand="0" w:noVBand="0"/>
      </w:tblPr>
      <w:tblGrid>
        <w:gridCol w:w="4819"/>
        <w:gridCol w:w="4818"/>
      </w:tblGrid>
      <w:tr w:rsidR="00B00D16" w:rsidRPr="00491BB1" w14:paraId="765B34CB" w14:textId="77777777">
        <w:tc>
          <w:tcPr>
            <w:tcW w:w="5031" w:type="dxa"/>
            <w:shd w:val="clear" w:color="auto" w:fill="auto"/>
          </w:tcPr>
          <w:p w14:paraId="03014DC2" w14:textId="7C220A13" w:rsidR="005B5EBA" w:rsidRPr="00491BB1" w:rsidRDefault="00C645B0"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r w:rsidRPr="00491BB1">
              <w:rPr>
                <w:rFonts w:asciiTheme="majorHAnsi" w:hAnsiTheme="majorHAnsi" w:cstheme="majorHAnsi"/>
                <w:b/>
                <w:color w:val="000000" w:themeColor="text1"/>
                <w:sz w:val="22"/>
                <w:szCs w:val="22"/>
                <w:lang w:val="en-GB"/>
              </w:rPr>
              <w:t>PCBC</w:t>
            </w:r>
          </w:p>
          <w:p w14:paraId="1DC52D50" w14:textId="5A225F2E"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p w14:paraId="73AA3C61" w14:textId="60271A09"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p w14:paraId="571EAE40" w14:textId="4E5860F4" w:rsidR="00EA1AAB" w:rsidRPr="00491BB1" w:rsidRDefault="00EA1AAB"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p>
          <w:p w14:paraId="2F8C48AF" w14:textId="77777777" w:rsidR="00EA1AAB" w:rsidRPr="00491BB1" w:rsidRDefault="00EA1AAB"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p>
          <w:p w14:paraId="2F4E677B" w14:textId="77777777" w:rsidR="00C645B0" w:rsidRPr="00491BB1" w:rsidRDefault="00C645B0" w:rsidP="007F65E8">
            <w:pPr>
              <w:pStyle w:val="Tekstpodstawowy"/>
              <w:widowControl w:val="0"/>
              <w:tabs>
                <w:tab w:val="center" w:pos="4536"/>
                <w:tab w:val="right" w:pos="9072"/>
              </w:tabs>
              <w:spacing w:beforeLines="20" w:before="48" w:afterLines="60" w:after="144"/>
              <w:rPr>
                <w:rFonts w:asciiTheme="majorHAnsi" w:hAnsiTheme="majorHAnsi" w:cstheme="majorHAnsi"/>
                <w:color w:val="000000" w:themeColor="text1"/>
                <w:sz w:val="22"/>
                <w:szCs w:val="22"/>
                <w:lang w:val="en-GB"/>
              </w:rPr>
            </w:pPr>
          </w:p>
        </w:tc>
        <w:tc>
          <w:tcPr>
            <w:tcW w:w="5031" w:type="dxa"/>
            <w:shd w:val="clear" w:color="auto" w:fill="auto"/>
          </w:tcPr>
          <w:p w14:paraId="77011987" w14:textId="10AA133C" w:rsidR="00C645B0" w:rsidRPr="00491BB1" w:rsidRDefault="00634255"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r>
              <w:rPr>
                <w:rFonts w:asciiTheme="majorHAnsi" w:hAnsiTheme="majorHAnsi" w:cstheme="majorHAnsi"/>
                <w:b/>
                <w:color w:val="000000" w:themeColor="text1"/>
                <w:sz w:val="22"/>
                <w:szCs w:val="22"/>
                <w:lang w:val="en-GB"/>
              </w:rPr>
              <w:t>Applicant</w:t>
            </w:r>
          </w:p>
          <w:p w14:paraId="05510AD0" w14:textId="77777777"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p w14:paraId="2474AF93" w14:textId="77777777"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p w14:paraId="18DDEF84" w14:textId="62D5510B"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p w14:paraId="2C92EDE3" w14:textId="77777777"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p w14:paraId="6DE49CAB" w14:textId="2106B1C1" w:rsidR="00EA1AAB" w:rsidRPr="00491BB1"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lang w:val="en-GB"/>
              </w:rPr>
            </w:pPr>
          </w:p>
        </w:tc>
      </w:tr>
      <w:tr w:rsidR="00B00D16" w:rsidRPr="00491BB1" w14:paraId="62BBF66B" w14:textId="77777777">
        <w:tc>
          <w:tcPr>
            <w:tcW w:w="5031" w:type="dxa"/>
            <w:shd w:val="clear" w:color="auto" w:fill="auto"/>
          </w:tcPr>
          <w:p w14:paraId="24054682" w14:textId="77777777"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w:t>
            </w:r>
          </w:p>
          <w:p w14:paraId="48BD93B0" w14:textId="6B090B2C"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w:t>
            </w:r>
            <w:r w:rsidR="00634255">
              <w:rPr>
                <w:rFonts w:asciiTheme="majorHAnsi" w:hAnsiTheme="majorHAnsi" w:cstheme="majorHAnsi"/>
                <w:color w:val="000000" w:themeColor="text1"/>
                <w:sz w:val="22"/>
                <w:szCs w:val="22"/>
                <w:lang w:val="en-GB"/>
              </w:rPr>
              <w:t>signature</w:t>
            </w:r>
            <w:r w:rsidRPr="00491BB1">
              <w:rPr>
                <w:rFonts w:asciiTheme="majorHAnsi" w:hAnsiTheme="majorHAnsi" w:cstheme="majorHAnsi"/>
                <w:color w:val="000000" w:themeColor="text1"/>
                <w:sz w:val="22"/>
                <w:szCs w:val="22"/>
                <w:lang w:val="en-GB"/>
              </w:rPr>
              <w:t>)</w:t>
            </w:r>
          </w:p>
        </w:tc>
        <w:tc>
          <w:tcPr>
            <w:tcW w:w="5031" w:type="dxa"/>
            <w:shd w:val="clear" w:color="auto" w:fill="auto"/>
          </w:tcPr>
          <w:p w14:paraId="2BD7A8CC" w14:textId="77777777"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w:t>
            </w:r>
          </w:p>
          <w:p w14:paraId="0B735621" w14:textId="55289182"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w:t>
            </w:r>
            <w:r w:rsidR="00634255">
              <w:rPr>
                <w:rFonts w:asciiTheme="majorHAnsi" w:hAnsiTheme="majorHAnsi" w:cstheme="majorHAnsi"/>
                <w:color w:val="000000" w:themeColor="text1"/>
                <w:sz w:val="22"/>
                <w:szCs w:val="22"/>
                <w:lang w:val="en-GB"/>
              </w:rPr>
              <w:t>signature</w:t>
            </w:r>
            <w:r w:rsidRPr="00491BB1">
              <w:rPr>
                <w:rFonts w:asciiTheme="majorHAnsi" w:hAnsiTheme="majorHAnsi" w:cstheme="majorHAnsi"/>
                <w:color w:val="000000" w:themeColor="text1"/>
                <w:sz w:val="22"/>
                <w:szCs w:val="22"/>
                <w:lang w:val="en-GB"/>
              </w:rPr>
              <w:t>)</w:t>
            </w:r>
          </w:p>
        </w:tc>
      </w:tr>
      <w:tr w:rsidR="00C8339E" w:rsidRPr="00491BB1" w14:paraId="1F4B0D81" w14:textId="77777777">
        <w:trPr>
          <w:trHeight w:val="80"/>
        </w:trPr>
        <w:tc>
          <w:tcPr>
            <w:tcW w:w="5031" w:type="dxa"/>
            <w:shd w:val="clear" w:color="auto" w:fill="auto"/>
          </w:tcPr>
          <w:p w14:paraId="2020C82E" w14:textId="77777777" w:rsidR="005B5EBA" w:rsidRPr="00491BB1" w:rsidRDefault="005B5EBA"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p>
          <w:p w14:paraId="5FE95D2E" w14:textId="0276BC41"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w:t>
            </w:r>
          </w:p>
          <w:p w14:paraId="16A8A6A6" w14:textId="440AB88D"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(dat</w:t>
            </w:r>
            <w:r w:rsidR="00634255">
              <w:rPr>
                <w:rFonts w:asciiTheme="majorHAnsi" w:hAnsiTheme="majorHAnsi" w:cstheme="majorHAnsi"/>
                <w:color w:val="000000" w:themeColor="text1"/>
                <w:sz w:val="22"/>
                <w:szCs w:val="22"/>
                <w:lang w:val="en-GB"/>
              </w:rPr>
              <w:t>e</w:t>
            </w:r>
            <w:r w:rsidRPr="00491BB1">
              <w:rPr>
                <w:rFonts w:asciiTheme="majorHAnsi" w:hAnsiTheme="majorHAnsi" w:cstheme="majorHAnsi"/>
                <w:color w:val="000000" w:themeColor="text1"/>
                <w:sz w:val="22"/>
                <w:szCs w:val="22"/>
                <w:lang w:val="en-GB"/>
              </w:rPr>
              <w:t>)</w:t>
            </w:r>
          </w:p>
        </w:tc>
        <w:tc>
          <w:tcPr>
            <w:tcW w:w="5031" w:type="dxa"/>
            <w:shd w:val="clear" w:color="auto" w:fill="auto"/>
          </w:tcPr>
          <w:p w14:paraId="70DA5188" w14:textId="77777777" w:rsidR="005B5EBA" w:rsidRPr="00491BB1" w:rsidRDefault="005B5EBA"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p>
          <w:p w14:paraId="5F0DE839" w14:textId="39223865" w:rsidR="00C8339E"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w:t>
            </w:r>
          </w:p>
          <w:p w14:paraId="3392BC35" w14:textId="1FE05F01" w:rsidR="00C645B0" w:rsidRPr="00491BB1"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t>(dat</w:t>
            </w:r>
            <w:r w:rsidR="00634255">
              <w:rPr>
                <w:rFonts w:asciiTheme="majorHAnsi" w:hAnsiTheme="majorHAnsi" w:cstheme="majorHAnsi"/>
                <w:color w:val="000000" w:themeColor="text1"/>
                <w:sz w:val="22"/>
                <w:szCs w:val="22"/>
                <w:lang w:val="en-GB"/>
              </w:rPr>
              <w:t>e</w:t>
            </w:r>
            <w:r w:rsidRPr="00491BB1">
              <w:rPr>
                <w:rFonts w:asciiTheme="majorHAnsi" w:hAnsiTheme="majorHAnsi" w:cstheme="majorHAnsi"/>
                <w:color w:val="000000" w:themeColor="text1"/>
                <w:sz w:val="22"/>
                <w:szCs w:val="22"/>
                <w:lang w:val="en-GB"/>
              </w:rPr>
              <w:t>)</w:t>
            </w:r>
          </w:p>
        </w:tc>
      </w:tr>
    </w:tbl>
    <w:p w14:paraId="434C7DE2" w14:textId="5F009BDC" w:rsidR="007E53E8" w:rsidRPr="00491BB1" w:rsidRDefault="007E53E8" w:rsidP="007F65E8">
      <w:pPr>
        <w:widowControl w:val="0"/>
        <w:spacing w:beforeLines="20" w:before="48" w:afterLines="60" w:after="144"/>
        <w:jc w:val="both"/>
        <w:rPr>
          <w:rFonts w:asciiTheme="majorHAnsi" w:hAnsiTheme="majorHAnsi" w:cstheme="majorHAnsi"/>
          <w:color w:val="000000" w:themeColor="text1"/>
          <w:sz w:val="22"/>
          <w:szCs w:val="22"/>
          <w:lang w:val="en-GB"/>
        </w:rPr>
      </w:pPr>
    </w:p>
    <w:p w14:paraId="35682269" w14:textId="4422F4A8" w:rsidR="007E53E8" w:rsidRPr="00491BB1" w:rsidRDefault="007E53E8" w:rsidP="007F65E8">
      <w:pPr>
        <w:widowControl w:val="0"/>
        <w:spacing w:beforeLines="20" w:before="48" w:afterLines="60" w:after="144"/>
        <w:rPr>
          <w:rFonts w:asciiTheme="majorHAnsi" w:hAnsiTheme="majorHAnsi" w:cstheme="majorHAnsi"/>
          <w:color w:val="000000" w:themeColor="text1"/>
          <w:sz w:val="22"/>
          <w:szCs w:val="22"/>
          <w:lang w:val="en-GB"/>
        </w:rPr>
      </w:pPr>
      <w:r w:rsidRPr="00491BB1">
        <w:rPr>
          <w:rFonts w:asciiTheme="majorHAnsi" w:hAnsiTheme="majorHAnsi" w:cstheme="majorHAnsi"/>
          <w:color w:val="000000" w:themeColor="text1"/>
          <w:sz w:val="22"/>
          <w:szCs w:val="22"/>
          <w:lang w:val="en-GB"/>
        </w:rPr>
        <w:br w:type="page"/>
      </w:r>
    </w:p>
    <w:p w14:paraId="7A56234A" w14:textId="77777777" w:rsidR="00634255" w:rsidRPr="00634255" w:rsidRDefault="00634255" w:rsidP="00634255">
      <w:pPr>
        <w:widowControl w:val="0"/>
        <w:spacing w:beforeLines="20" w:before="48" w:afterLines="60" w:after="144"/>
        <w:jc w:val="center"/>
        <w:rPr>
          <w:rFonts w:asciiTheme="majorHAnsi" w:hAnsiTheme="majorHAnsi" w:cstheme="majorHAnsi"/>
          <w:b/>
          <w:bCs/>
          <w:color w:val="0070C0"/>
          <w:sz w:val="20"/>
          <w:lang w:val="en-GB"/>
        </w:rPr>
      </w:pPr>
      <w:r>
        <w:rPr>
          <w:rFonts w:asciiTheme="majorHAnsi" w:hAnsiTheme="majorHAnsi" w:cstheme="majorHAnsi"/>
          <w:b/>
          <w:bCs/>
          <w:color w:val="0070C0"/>
          <w:sz w:val="20"/>
          <w:lang w:val="en-GB"/>
        </w:rPr>
        <w:lastRenderedPageBreak/>
        <w:t>Appendix No.</w:t>
      </w:r>
      <w:r w:rsidR="007E53E8" w:rsidRPr="00491BB1">
        <w:rPr>
          <w:rFonts w:asciiTheme="majorHAnsi" w:hAnsiTheme="majorHAnsi" w:cstheme="majorHAnsi"/>
          <w:b/>
          <w:bCs/>
          <w:color w:val="0070C0"/>
          <w:sz w:val="20"/>
          <w:lang w:val="en-GB"/>
        </w:rPr>
        <w:t xml:space="preserve"> </w:t>
      </w:r>
      <w:r w:rsidR="00D51D35" w:rsidRPr="00491BB1">
        <w:rPr>
          <w:rFonts w:asciiTheme="majorHAnsi" w:hAnsiTheme="majorHAnsi" w:cstheme="majorHAnsi"/>
          <w:b/>
          <w:bCs/>
          <w:color w:val="0070C0"/>
          <w:sz w:val="20"/>
          <w:lang w:val="en-GB"/>
        </w:rPr>
        <w:t>4</w:t>
      </w:r>
      <w:r w:rsidR="00624CE6" w:rsidRPr="00491BB1">
        <w:rPr>
          <w:rFonts w:asciiTheme="majorHAnsi" w:hAnsiTheme="majorHAnsi" w:cstheme="majorHAnsi"/>
          <w:b/>
          <w:bCs/>
          <w:color w:val="0070C0"/>
          <w:sz w:val="20"/>
          <w:lang w:val="en-GB"/>
        </w:rPr>
        <w:t xml:space="preserve"> </w:t>
      </w:r>
      <w:r w:rsidRPr="00634255">
        <w:rPr>
          <w:rFonts w:asciiTheme="majorHAnsi" w:hAnsiTheme="majorHAnsi" w:cstheme="majorHAnsi"/>
          <w:b/>
          <w:bCs/>
          <w:color w:val="0070C0"/>
          <w:sz w:val="20"/>
          <w:lang w:val="en-GB"/>
        </w:rPr>
        <w:t>to the contract</w:t>
      </w:r>
    </w:p>
    <w:p w14:paraId="50A5922F" w14:textId="4A4E0152" w:rsidR="00CD5700" w:rsidRPr="00DB5F3C" w:rsidRDefault="00634255" w:rsidP="00634255">
      <w:pPr>
        <w:widowControl w:val="0"/>
        <w:spacing w:beforeLines="20" w:before="48" w:afterLines="60" w:after="144"/>
        <w:jc w:val="center"/>
        <w:rPr>
          <w:rFonts w:asciiTheme="majorHAnsi" w:hAnsiTheme="majorHAnsi" w:cstheme="majorHAnsi"/>
          <w:b/>
          <w:bCs/>
          <w:color w:val="000000" w:themeColor="text1"/>
          <w:sz w:val="20"/>
          <w:lang w:val="en-GB"/>
        </w:rPr>
      </w:pPr>
      <w:r w:rsidRPr="00634255">
        <w:rPr>
          <w:rFonts w:asciiTheme="majorHAnsi" w:hAnsiTheme="majorHAnsi" w:cstheme="majorHAnsi"/>
          <w:b/>
          <w:bCs/>
          <w:color w:val="000000" w:themeColor="text1"/>
          <w:sz w:val="20"/>
          <w:lang w:val="en-GB"/>
        </w:rPr>
        <w:t>Information obligation carried out on behalf of PCBC</w:t>
      </w:r>
    </w:p>
    <w:p w14:paraId="7AE5F175" w14:textId="77777777" w:rsidR="00CD5700" w:rsidRPr="00DB5F3C" w:rsidRDefault="00CD5700" w:rsidP="007F65E8">
      <w:pPr>
        <w:widowControl w:val="0"/>
        <w:spacing w:beforeLines="20" w:before="48" w:afterLines="60" w:after="144"/>
        <w:rPr>
          <w:rFonts w:asciiTheme="majorHAnsi" w:hAnsiTheme="majorHAnsi" w:cstheme="majorHAnsi"/>
          <w:b/>
          <w:bCs/>
          <w:sz w:val="22"/>
          <w:szCs w:val="22"/>
          <w:lang w:val="en-GB"/>
        </w:rPr>
      </w:pPr>
    </w:p>
    <w:p w14:paraId="2947E28A" w14:textId="77777777" w:rsidR="00634255" w:rsidRPr="00496765" w:rsidRDefault="00634255" w:rsidP="00634255">
      <w:pPr>
        <w:jc w:val="both"/>
        <w:rPr>
          <w:rFonts w:ascii="Calibri" w:hAnsi="Calibri"/>
          <w:sz w:val="19"/>
          <w:lang w:val="en-GB"/>
        </w:rPr>
      </w:pPr>
      <w:r w:rsidRPr="00496765">
        <w:rPr>
          <w:rFonts w:ascii="Calibri" w:hAnsi="Calibri"/>
          <w:sz w:val="19"/>
          <w:lang w:val="en-GB"/>
        </w:rPr>
        <w:t>Fulfilling the obligation arising from the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referred to as GDPR - please be informed that:</w:t>
      </w:r>
    </w:p>
    <w:p w14:paraId="45CA8AF8"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I. Controller of personal data</w:t>
      </w:r>
    </w:p>
    <w:p w14:paraId="064226D6"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The Controller of your personal data is </w:t>
      </w:r>
      <w:r w:rsidRPr="00496765">
        <w:rPr>
          <w:rFonts w:ascii="Calibri" w:hAnsi="Calibri"/>
          <w:b/>
          <w:sz w:val="19"/>
          <w:lang w:val="en-GB"/>
        </w:rPr>
        <w:t>POLSKIE  CENTRUM  BADAŃ  I  CERTYFIKACJI   S.A.</w:t>
      </w:r>
      <w:r w:rsidRPr="00496765">
        <w:rPr>
          <w:rFonts w:ascii="Calibri" w:hAnsi="Calibri"/>
          <w:sz w:val="19"/>
          <w:lang w:val="en-GB"/>
        </w:rPr>
        <w:t xml:space="preserve">, 469 </w:t>
      </w:r>
      <w:proofErr w:type="spellStart"/>
      <w:r w:rsidRPr="00496765">
        <w:rPr>
          <w:rFonts w:ascii="Calibri" w:hAnsi="Calibri"/>
          <w:sz w:val="19"/>
          <w:lang w:val="en-GB"/>
        </w:rPr>
        <w:t>Puławska</w:t>
      </w:r>
      <w:proofErr w:type="spellEnd"/>
      <w:r w:rsidRPr="00496765">
        <w:rPr>
          <w:rFonts w:ascii="Calibri" w:hAnsi="Calibri"/>
          <w:sz w:val="19"/>
          <w:lang w:val="en-GB"/>
        </w:rPr>
        <w:t xml:space="preserve"> St., 02-844 Warsaw, hereinafter referred to as </w:t>
      </w:r>
      <w:r w:rsidRPr="00496765">
        <w:rPr>
          <w:rFonts w:ascii="Calibri" w:hAnsi="Calibri"/>
          <w:b/>
          <w:sz w:val="19"/>
          <w:lang w:val="en-GB"/>
        </w:rPr>
        <w:t>PCBC,</w:t>
      </w:r>
    </w:p>
    <w:p w14:paraId="32D891F2"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II. Data Protection Officer</w:t>
      </w:r>
    </w:p>
    <w:p w14:paraId="3963BF37"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Contact details of the Data Protection Officer designated by- mailing address: Data Protection Officer, </w:t>
      </w:r>
      <w:r w:rsidRPr="00496765">
        <w:rPr>
          <w:rFonts w:ascii="Calibri" w:hAnsi="Calibri"/>
          <w:b/>
          <w:sz w:val="19"/>
          <w:lang w:val="en-GB"/>
        </w:rPr>
        <w:t>POLSKIE  CENTRUM  BADAŃ  I  CERTYFIKACJI   S.A</w:t>
      </w:r>
      <w:r w:rsidRPr="00496765">
        <w:rPr>
          <w:rFonts w:ascii="Calibri" w:hAnsi="Calibri"/>
          <w:sz w:val="19"/>
          <w:lang w:val="en-GB"/>
        </w:rPr>
        <w:t xml:space="preserve">., 469 </w:t>
      </w:r>
      <w:proofErr w:type="spellStart"/>
      <w:r w:rsidRPr="00496765">
        <w:rPr>
          <w:rFonts w:ascii="Calibri" w:hAnsi="Calibri"/>
          <w:sz w:val="19"/>
          <w:lang w:val="en-GB"/>
        </w:rPr>
        <w:t>Puławska</w:t>
      </w:r>
      <w:proofErr w:type="spellEnd"/>
      <w:r w:rsidRPr="00496765">
        <w:rPr>
          <w:rFonts w:ascii="Calibri" w:hAnsi="Calibri"/>
          <w:sz w:val="19"/>
          <w:lang w:val="en-GB"/>
        </w:rPr>
        <w:t xml:space="preserve"> St., 02-844 Warsaw; email: iod@pcbc.gov.pl. </w:t>
      </w:r>
    </w:p>
    <w:p w14:paraId="42AB73B4"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III. Data processing purposes and grounds</w:t>
      </w:r>
    </w:p>
    <w:p w14:paraId="4682883F" w14:textId="77777777" w:rsidR="00634255" w:rsidRPr="00496765" w:rsidRDefault="00634255" w:rsidP="00634255">
      <w:pPr>
        <w:jc w:val="both"/>
        <w:rPr>
          <w:rFonts w:ascii="Calibri" w:hAnsi="Calibri"/>
          <w:sz w:val="19"/>
          <w:lang w:val="en-GB"/>
        </w:rPr>
      </w:pPr>
      <w:r w:rsidRPr="00496765">
        <w:rPr>
          <w:rFonts w:ascii="Calibri" w:hAnsi="Calibri"/>
          <w:sz w:val="19"/>
          <w:lang w:val="en-GB"/>
        </w:rPr>
        <w:t>The Controller will process your data for the purposes of:</w:t>
      </w:r>
    </w:p>
    <w:p w14:paraId="18B1BA25"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 if you are a party to the contract for performing the </w:t>
      </w:r>
      <w:r>
        <w:rPr>
          <w:rFonts w:ascii="Calibri" w:hAnsi="Calibri"/>
          <w:sz w:val="19"/>
          <w:lang w:val="en-GB"/>
        </w:rPr>
        <w:t>certification process</w:t>
      </w:r>
      <w:r w:rsidRPr="00496765">
        <w:rPr>
          <w:rFonts w:ascii="Calibri" w:hAnsi="Calibri"/>
          <w:sz w:val="19"/>
          <w:lang w:val="en-GB"/>
        </w:rPr>
        <w:t xml:space="preserve"> of </w:t>
      </w:r>
      <w:r>
        <w:rPr>
          <w:rFonts w:ascii="Calibri" w:hAnsi="Calibri"/>
          <w:sz w:val="19"/>
          <w:lang w:val="en-GB"/>
        </w:rPr>
        <w:t>product/service</w:t>
      </w:r>
      <w:r w:rsidRPr="00496765">
        <w:rPr>
          <w:rFonts w:ascii="Calibri" w:hAnsi="Calibri"/>
          <w:sz w:val="19"/>
          <w:lang w:val="en-GB"/>
        </w:rPr>
        <w:t xml:space="preserve"> and for surveillance of </w:t>
      </w:r>
      <w:r>
        <w:rPr>
          <w:rFonts w:ascii="Calibri" w:hAnsi="Calibri"/>
          <w:sz w:val="19"/>
          <w:lang w:val="en-GB"/>
        </w:rPr>
        <w:t>the EU Ecolabel license / Certificate</w:t>
      </w:r>
      <w:r w:rsidRPr="00496765">
        <w:rPr>
          <w:rFonts w:ascii="Calibri" w:hAnsi="Calibri"/>
          <w:sz w:val="19"/>
          <w:lang w:val="en-GB"/>
        </w:rPr>
        <w:t>, hereinafter referred to as the “Contract”, your personal data will be processed for the purpose of entering into this contract and its performance (legal basis Article 6 (1) (b) of the GDPR),</w:t>
      </w:r>
    </w:p>
    <w:p w14:paraId="753EEE70"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 if you are a person representing the </w:t>
      </w:r>
      <w:r>
        <w:rPr>
          <w:rFonts w:ascii="Calibri" w:hAnsi="Calibri"/>
          <w:sz w:val="19"/>
          <w:lang w:val="en-GB"/>
        </w:rPr>
        <w:t>Applicant</w:t>
      </w:r>
      <w:r w:rsidRPr="00496765">
        <w:rPr>
          <w:rFonts w:ascii="Calibri" w:hAnsi="Calibri"/>
          <w:sz w:val="19"/>
          <w:lang w:val="en-GB"/>
        </w:rPr>
        <w:t xml:space="preserve">, your data will be processed for the purpose of determining and verifying the entitlement to represent the entity (legal basis Article 6 (1) (f) of the GDPR), </w:t>
      </w:r>
    </w:p>
    <w:p w14:paraId="0A4E2618" w14:textId="77777777" w:rsidR="00634255" w:rsidRPr="00496765" w:rsidRDefault="00634255" w:rsidP="00634255">
      <w:pPr>
        <w:jc w:val="both"/>
        <w:rPr>
          <w:rFonts w:ascii="Calibri" w:hAnsi="Calibri"/>
          <w:sz w:val="19"/>
          <w:lang w:val="en-GB"/>
        </w:rPr>
      </w:pPr>
      <w:r w:rsidRPr="00496765">
        <w:rPr>
          <w:rFonts w:ascii="Calibri" w:hAnsi="Calibri"/>
          <w:sz w:val="19"/>
          <w:lang w:val="en-GB"/>
        </w:rPr>
        <w:t>- if you are a contact person in relation to the performance of the Contract or responsible for making current arrangements in relation to mutual cooperation between the Parties, your data will be processed in order to properly perform the Contract, ensure current contact and maintain cooperation between the Parties (legal basis for processing - Article 6 (1) (f) of the GDPR),</w:t>
      </w:r>
    </w:p>
    <w:p w14:paraId="73180D4E"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 if you are the person appointed by  the </w:t>
      </w:r>
      <w:r>
        <w:rPr>
          <w:rFonts w:ascii="Calibri" w:hAnsi="Calibri"/>
          <w:sz w:val="19"/>
          <w:lang w:val="en-GB"/>
        </w:rPr>
        <w:t>Applicant</w:t>
      </w:r>
      <w:r w:rsidRPr="00496765">
        <w:rPr>
          <w:rFonts w:ascii="Calibri" w:hAnsi="Calibri"/>
          <w:sz w:val="19"/>
          <w:lang w:val="en-GB"/>
        </w:rPr>
        <w:t xml:space="preserve">, to provide explanations as part of the audit conducted by PCBC </w:t>
      </w:r>
      <w:r>
        <w:rPr>
          <w:rFonts w:ascii="Calibri" w:hAnsi="Calibri"/>
          <w:sz w:val="19"/>
          <w:lang w:val="en-GB"/>
        </w:rPr>
        <w:t>inspectors</w:t>
      </w:r>
      <w:r w:rsidRPr="00496765">
        <w:rPr>
          <w:rFonts w:ascii="Calibri" w:hAnsi="Calibri"/>
          <w:sz w:val="19"/>
          <w:lang w:val="en-GB"/>
        </w:rPr>
        <w:t xml:space="preserve"> (if applicable), your personal data will be processed in order to obtain contact enabling the determination of the date of this meeting, and, after the audit is completed and the report is prepared, will constitute evidence of audit interviews with you (legal basis for processing - Article 6(1)(f) of the GDPR),</w:t>
      </w:r>
    </w:p>
    <w:p w14:paraId="7CC35814"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 possibly determine, pursue or defend claims related to the business activity conducted by PCBC (legal basis - Article 6 (1) (f) of the GDPR). </w:t>
      </w:r>
    </w:p>
    <w:p w14:paraId="6D16E316"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IV. Categories of personal data</w:t>
      </w:r>
    </w:p>
    <w:p w14:paraId="2212AB85" w14:textId="77777777" w:rsidR="00634255" w:rsidRPr="00496765" w:rsidRDefault="00634255" w:rsidP="00634255">
      <w:pPr>
        <w:jc w:val="both"/>
        <w:rPr>
          <w:rFonts w:ascii="Calibri" w:hAnsi="Calibri"/>
          <w:sz w:val="19"/>
          <w:lang w:val="en-GB"/>
        </w:rPr>
      </w:pPr>
      <w:r w:rsidRPr="00496765">
        <w:rPr>
          <w:rFonts w:ascii="Calibri" w:hAnsi="Calibri"/>
          <w:sz w:val="19"/>
          <w:lang w:val="en-GB"/>
        </w:rPr>
        <w:t>The Controller will process your personal data only to the extent strictly necessary, respectively to the purposes specified above. The Controller will not collect and process any redundant data except the data necessary to establish the correct right to represent the contracting Party or the business data for the correct execution of the contract and ongoing communication, e.g. arranging audit meetings (if the Contract provides for audit meetings).</w:t>
      </w:r>
    </w:p>
    <w:p w14:paraId="414ACFC7"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V. Data storage period</w:t>
      </w:r>
    </w:p>
    <w:p w14:paraId="6E11E38D"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Your personal data shall be stored for the period of performance of the Contract, and </w:t>
      </w:r>
      <w:bookmarkStart w:id="15" w:name="_Hlk139532257"/>
      <w:r w:rsidRPr="00496765">
        <w:rPr>
          <w:rFonts w:ascii="Calibri" w:hAnsi="Calibri"/>
          <w:sz w:val="19"/>
          <w:lang w:val="en-GB"/>
        </w:rPr>
        <w:t xml:space="preserve">after its termination </w:t>
      </w:r>
      <w:bookmarkEnd w:id="15"/>
      <w:r w:rsidRPr="00496765">
        <w:rPr>
          <w:rFonts w:ascii="Calibri" w:hAnsi="Calibri"/>
          <w:sz w:val="19"/>
          <w:lang w:val="en-GB"/>
        </w:rPr>
        <w:t xml:space="preserve">for the period of pursuing potential civil law claims between the Parties to the Contract, </w:t>
      </w:r>
      <w:bookmarkStart w:id="16" w:name="_Hlk139532283"/>
      <w:r w:rsidRPr="00496765">
        <w:rPr>
          <w:rFonts w:ascii="Calibri" w:hAnsi="Calibri"/>
          <w:sz w:val="19"/>
          <w:lang w:val="en-GB"/>
        </w:rPr>
        <w:t>but not less than for the period resulting from the provisions of the tax law and accounting regulations requiring PCBC to store documents created in connection with its activities as evidence confirming the sources of its revenues.</w:t>
      </w:r>
      <w:bookmarkEnd w:id="16"/>
    </w:p>
    <w:p w14:paraId="3F538565"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VI. Data subjects' rights</w:t>
      </w:r>
    </w:p>
    <w:p w14:paraId="02314033"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You have the right </w:t>
      </w:r>
      <w:bookmarkStart w:id="17" w:name="_Hlk139532297"/>
      <w:r w:rsidRPr="00496765">
        <w:rPr>
          <w:rFonts w:ascii="Calibri" w:hAnsi="Calibri"/>
          <w:sz w:val="19"/>
          <w:lang w:val="en-GB"/>
        </w:rPr>
        <w:t>to request from PCBC S.A.</w:t>
      </w:r>
      <w:bookmarkEnd w:id="17"/>
      <w:r w:rsidRPr="00496765">
        <w:rPr>
          <w:rFonts w:ascii="Calibri" w:hAnsi="Calibri"/>
          <w:sz w:val="19"/>
          <w:lang w:val="en-GB"/>
        </w:rPr>
        <w:t xml:space="preserve"> access to your data and the right to: rectify, restrict of processing, the right to object and the right to request erasure of data. Detailed principles of exercising the aforementioned rights are regulated in Article 15-21 of GDPR, </w:t>
      </w:r>
      <w:bookmarkStart w:id="18" w:name="_Hlk139532322"/>
      <w:r w:rsidRPr="00496765">
        <w:rPr>
          <w:rFonts w:ascii="Calibri" w:hAnsi="Calibri"/>
          <w:sz w:val="19"/>
          <w:lang w:val="en-GB"/>
        </w:rPr>
        <w:t xml:space="preserve">additionally, if you are </w:t>
      </w:r>
      <w:proofErr w:type="spellStart"/>
      <w:r w:rsidRPr="00496765">
        <w:rPr>
          <w:rFonts w:ascii="Calibri" w:hAnsi="Calibri"/>
          <w:sz w:val="19"/>
          <w:lang w:val="en-GB"/>
        </w:rPr>
        <w:t>a</w:t>
      </w:r>
      <w:proofErr w:type="spellEnd"/>
      <w:r w:rsidRPr="00496765">
        <w:rPr>
          <w:rFonts w:ascii="Calibri" w:hAnsi="Calibri"/>
          <w:sz w:val="19"/>
          <w:lang w:val="en-GB"/>
        </w:rPr>
        <w:t xml:space="preserve"> </w:t>
      </w:r>
      <w:r>
        <w:rPr>
          <w:rFonts w:ascii="Calibri" w:hAnsi="Calibri"/>
          <w:sz w:val="19"/>
          <w:lang w:val="en-GB"/>
        </w:rPr>
        <w:t>Applicant</w:t>
      </w:r>
      <w:r w:rsidRPr="00496765">
        <w:rPr>
          <w:rFonts w:ascii="Calibri" w:hAnsi="Calibri"/>
          <w:sz w:val="19"/>
          <w:lang w:val="en-GB"/>
        </w:rPr>
        <w:t xml:space="preserve">, you have the right to request from PCBC S.A. transfer of personal data that you provided to us, regulated in art. 20 GDPR. </w:t>
      </w:r>
      <w:bookmarkEnd w:id="18"/>
    </w:p>
    <w:p w14:paraId="36788319"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VII. Right to lodge a complaint to a supervisory authority</w:t>
      </w:r>
    </w:p>
    <w:p w14:paraId="484A341F" w14:textId="77777777" w:rsidR="00634255" w:rsidRPr="00496765" w:rsidRDefault="00634255" w:rsidP="00634255">
      <w:pPr>
        <w:jc w:val="both"/>
        <w:rPr>
          <w:rFonts w:ascii="Calibri" w:hAnsi="Calibri"/>
          <w:b/>
          <w:sz w:val="19"/>
          <w:lang w:val="en-GB"/>
        </w:rPr>
      </w:pPr>
      <w:r w:rsidRPr="00496765">
        <w:rPr>
          <w:rFonts w:ascii="Calibri" w:hAnsi="Calibri"/>
          <w:sz w:val="19"/>
          <w:lang w:val="en-GB"/>
        </w:rPr>
        <w:t>You have the right to lodge a complaint to the supervisory authority, which in Poland is the President of the Office for Personal Data Protection</w:t>
      </w:r>
      <w:r w:rsidRPr="00496765">
        <w:rPr>
          <w:rFonts w:ascii="Calibri" w:hAnsi="Calibri"/>
          <w:b/>
          <w:sz w:val="19"/>
          <w:lang w:val="en-GB"/>
        </w:rPr>
        <w:t>.</w:t>
      </w:r>
    </w:p>
    <w:p w14:paraId="61BE522A"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VIII. Recipients of the data</w:t>
      </w:r>
    </w:p>
    <w:p w14:paraId="5D630B58" w14:textId="77777777" w:rsidR="00634255" w:rsidRPr="00496765" w:rsidRDefault="00634255" w:rsidP="00634255">
      <w:pPr>
        <w:jc w:val="both"/>
        <w:rPr>
          <w:rFonts w:ascii="Calibri" w:hAnsi="Calibri"/>
          <w:sz w:val="19"/>
          <w:lang w:val="en-GB"/>
        </w:rPr>
      </w:pPr>
      <w:r w:rsidRPr="00496765">
        <w:rPr>
          <w:rFonts w:ascii="Calibri" w:hAnsi="Calibri"/>
          <w:sz w:val="19"/>
          <w:lang w:val="en-GB"/>
        </w:rPr>
        <w:t>Your personal data may be disclosed to entities authorized by law, e.g., control and supervisory authorities.</w:t>
      </w:r>
    </w:p>
    <w:p w14:paraId="3BB71300" w14:textId="77777777" w:rsidR="00634255" w:rsidRPr="00496765" w:rsidRDefault="00634255" w:rsidP="00634255">
      <w:pPr>
        <w:jc w:val="both"/>
        <w:rPr>
          <w:rFonts w:ascii="Calibri" w:hAnsi="Calibri"/>
          <w:sz w:val="19"/>
          <w:lang w:val="en-GB"/>
        </w:rPr>
      </w:pPr>
      <w:r w:rsidRPr="00496765">
        <w:rPr>
          <w:rFonts w:ascii="Calibri" w:hAnsi="Calibri"/>
          <w:sz w:val="19"/>
          <w:lang w:val="en-GB"/>
        </w:rPr>
        <w:t xml:space="preserve">Your personal data may also be disclosed to processing entities in connection with the performance of contracts concluded by PCBC under which they have been entrusted with personal data processing, including e.g.: IT service providers, companies providing legal services, external </w:t>
      </w:r>
      <w:r>
        <w:rPr>
          <w:rFonts w:ascii="Calibri" w:hAnsi="Calibri"/>
          <w:sz w:val="19"/>
          <w:lang w:val="en-GB"/>
        </w:rPr>
        <w:t>inspectors</w:t>
      </w:r>
      <w:r w:rsidRPr="00496765">
        <w:rPr>
          <w:rFonts w:ascii="Calibri" w:hAnsi="Calibri"/>
          <w:sz w:val="19"/>
          <w:lang w:val="en-GB"/>
        </w:rPr>
        <w:t>.</w:t>
      </w:r>
    </w:p>
    <w:p w14:paraId="7960AD48"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IX. Source of data</w:t>
      </w:r>
    </w:p>
    <w:p w14:paraId="0CE48B89" w14:textId="77777777" w:rsidR="00634255" w:rsidRPr="00496765" w:rsidRDefault="00634255" w:rsidP="00634255">
      <w:pPr>
        <w:jc w:val="both"/>
        <w:rPr>
          <w:rFonts w:ascii="Calibri" w:hAnsi="Calibri"/>
          <w:sz w:val="19"/>
          <w:lang w:val="en-GB"/>
        </w:rPr>
      </w:pPr>
      <w:r w:rsidRPr="00496765">
        <w:rPr>
          <w:rFonts w:ascii="Calibri" w:hAnsi="Calibri"/>
          <w:sz w:val="19"/>
          <w:lang w:val="en-GB"/>
        </w:rPr>
        <w:t>Your personal data was provided to PCBC by the other Party to this contract in connection with the performance of this contract.</w:t>
      </w:r>
    </w:p>
    <w:p w14:paraId="36C9BB4C" w14:textId="77777777" w:rsidR="00634255" w:rsidRPr="00496765" w:rsidRDefault="00634255" w:rsidP="00634255">
      <w:pPr>
        <w:jc w:val="both"/>
        <w:rPr>
          <w:rFonts w:ascii="Calibri" w:hAnsi="Calibri"/>
          <w:b/>
          <w:sz w:val="19"/>
          <w:lang w:val="en-GB"/>
        </w:rPr>
      </w:pPr>
      <w:r w:rsidRPr="00496765">
        <w:rPr>
          <w:rFonts w:ascii="Calibri" w:hAnsi="Calibri"/>
          <w:b/>
          <w:sz w:val="19"/>
          <w:lang w:val="en-GB"/>
        </w:rPr>
        <w:t>X. Information concerning automated processing of personal data, including profiling</w:t>
      </w:r>
    </w:p>
    <w:p w14:paraId="289013FB" w14:textId="742312BF" w:rsidR="005165EF" w:rsidRPr="00634255" w:rsidRDefault="00634255" w:rsidP="00634255">
      <w:pPr>
        <w:widowControl w:val="0"/>
        <w:spacing w:before="48" w:after="20"/>
        <w:jc w:val="both"/>
        <w:rPr>
          <w:rFonts w:asciiTheme="majorHAnsi" w:hAnsiTheme="majorHAnsi" w:cstheme="majorHAnsi"/>
          <w:sz w:val="22"/>
          <w:szCs w:val="22"/>
          <w:lang w:val="en-GB"/>
        </w:rPr>
      </w:pPr>
      <w:r w:rsidRPr="00496765">
        <w:rPr>
          <w:rFonts w:ascii="Calibri" w:hAnsi="Calibri"/>
          <w:sz w:val="19"/>
          <w:lang w:val="en-GB"/>
        </w:rPr>
        <w:t>Your data shall not be processed in an automated manner, including profiling.</w:t>
      </w:r>
    </w:p>
    <w:p w14:paraId="3A5B3F3B" w14:textId="77777777" w:rsidR="005165EF" w:rsidRPr="00634255" w:rsidRDefault="005165EF" w:rsidP="005165EF">
      <w:pPr>
        <w:rPr>
          <w:rFonts w:ascii="Calibri" w:hAnsi="Calibri"/>
          <w:sz w:val="22"/>
          <w:lang w:val="en-GB"/>
        </w:rPr>
      </w:pPr>
    </w:p>
    <w:p w14:paraId="0E4B11F7" w14:textId="58ED6679" w:rsidR="00CD5700" w:rsidRPr="00634255" w:rsidRDefault="00CD5700" w:rsidP="005165EF">
      <w:pPr>
        <w:pStyle w:val="Akapitzlist"/>
        <w:widowControl w:val="0"/>
        <w:spacing w:beforeLines="20" w:before="48" w:afterLines="60" w:after="144"/>
        <w:ind w:left="0"/>
        <w:contextualSpacing w:val="0"/>
        <w:jc w:val="both"/>
        <w:rPr>
          <w:rFonts w:asciiTheme="majorHAnsi" w:hAnsiTheme="majorHAnsi" w:cstheme="majorHAnsi"/>
          <w:sz w:val="18"/>
          <w:szCs w:val="18"/>
          <w:lang w:val="en-GB"/>
        </w:rPr>
      </w:pPr>
    </w:p>
    <w:sectPr w:rsidR="00CD5700" w:rsidRPr="00634255" w:rsidSect="000B4E08">
      <w:headerReference w:type="default" r:id="rId9"/>
      <w:footerReference w:type="default" r:id="rId10"/>
      <w:type w:val="continuous"/>
      <w:pgSz w:w="11906" w:h="16838"/>
      <w:pgMar w:top="1276" w:right="851" w:bottom="993" w:left="1418" w:header="709" w:footer="22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FB6B0" w14:textId="77777777" w:rsidR="00E13009" w:rsidRDefault="00E13009">
      <w:r>
        <w:separator/>
      </w:r>
    </w:p>
  </w:endnote>
  <w:endnote w:type="continuationSeparator" w:id="0">
    <w:p w14:paraId="2CAD54E2" w14:textId="77777777" w:rsidR="00E13009" w:rsidRDefault="00E13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altName w:val="Arial"/>
    <w:panose1 w:val="020B0604020202020204"/>
    <w:charset w:val="00"/>
    <w:family w:val="auto"/>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A07C6" w14:textId="7770ECC5" w:rsidR="00E13009" w:rsidRDefault="00E13009" w:rsidP="00267F98">
    <w:pPr>
      <w:pStyle w:val="Nagwek"/>
      <w:tabs>
        <w:tab w:val="clear" w:pos="9072"/>
        <w:tab w:val="right" w:pos="9639"/>
      </w:tabs>
      <w:rPr>
        <w:b/>
        <w:sz w:val="20"/>
      </w:rPr>
    </w:pPr>
  </w:p>
  <w:tbl>
    <w:tblPr>
      <w:tblStyle w:val="Tabela-Siatk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E13009" w14:paraId="2F971D10" w14:textId="77777777" w:rsidTr="007667BB">
      <w:tc>
        <w:tcPr>
          <w:tcW w:w="4813" w:type="dxa"/>
        </w:tcPr>
        <w:p w14:paraId="3E17FBE4" w14:textId="444243AE" w:rsidR="00E13009" w:rsidRPr="007F3451" w:rsidRDefault="00E13009" w:rsidP="007E53E8">
          <w:pPr>
            <w:pStyle w:val="Stopka"/>
            <w:rPr>
              <w:rFonts w:asciiTheme="majorHAnsi" w:hAnsiTheme="majorHAnsi" w:cstheme="majorHAnsi"/>
            </w:rPr>
          </w:pPr>
          <w:r w:rsidRPr="007F3451">
            <w:rPr>
              <w:rFonts w:asciiTheme="majorHAnsi" w:hAnsiTheme="majorHAnsi" w:cstheme="majorHAnsi"/>
              <w:b/>
              <w:sz w:val="18"/>
            </w:rPr>
            <w:t xml:space="preserve">FBS-46/15 </w:t>
          </w:r>
          <w:r w:rsidR="00B43983">
            <w:rPr>
              <w:rFonts w:asciiTheme="majorHAnsi" w:hAnsiTheme="majorHAnsi" w:cstheme="majorHAnsi"/>
              <w:bCs/>
              <w:sz w:val="18"/>
            </w:rPr>
            <w:t>of</w:t>
          </w:r>
          <w:r w:rsidRPr="007F3451">
            <w:rPr>
              <w:rFonts w:asciiTheme="majorHAnsi" w:hAnsiTheme="majorHAnsi" w:cstheme="majorHAnsi"/>
              <w:bCs/>
              <w:sz w:val="18"/>
            </w:rPr>
            <w:t xml:space="preserve"> </w:t>
          </w:r>
          <w:r w:rsidR="007F3451" w:rsidRPr="007F3451">
            <w:rPr>
              <w:rFonts w:asciiTheme="majorHAnsi" w:hAnsiTheme="majorHAnsi" w:cstheme="majorHAnsi"/>
              <w:bCs/>
              <w:sz w:val="18"/>
            </w:rPr>
            <w:t>27.01.2025</w:t>
          </w:r>
        </w:p>
      </w:tc>
      <w:tc>
        <w:tcPr>
          <w:tcW w:w="4814" w:type="dxa"/>
        </w:tcPr>
        <w:p w14:paraId="39273132" w14:textId="47F1930A" w:rsidR="00E13009" w:rsidRDefault="00C33F55" w:rsidP="007E53E8">
          <w:pPr>
            <w:pStyle w:val="Stopka"/>
            <w:jc w:val="right"/>
          </w:pPr>
          <w:proofErr w:type="spellStart"/>
          <w:r>
            <w:rPr>
              <w:rFonts w:asciiTheme="majorHAnsi" w:hAnsiTheme="majorHAnsi" w:cstheme="majorHAnsi"/>
              <w:sz w:val="20"/>
            </w:rPr>
            <w:t>Page</w:t>
          </w:r>
          <w:proofErr w:type="spellEnd"/>
          <w:r w:rsidR="00E13009" w:rsidRPr="00A11E7B">
            <w:rPr>
              <w:rFonts w:asciiTheme="majorHAnsi" w:hAnsiTheme="majorHAnsi" w:cstheme="majorHAnsi"/>
              <w:sz w:val="20"/>
            </w:rPr>
            <w:t xml:space="preserve"> </w:t>
          </w:r>
          <w:r w:rsidR="00E13009" w:rsidRPr="00EA3EC9">
            <w:rPr>
              <w:rFonts w:asciiTheme="majorHAnsi" w:hAnsiTheme="majorHAnsi" w:cstheme="majorHAnsi"/>
              <w:sz w:val="20"/>
            </w:rPr>
            <w:fldChar w:fldCharType="begin"/>
          </w:r>
          <w:r w:rsidR="00E13009" w:rsidRPr="00A11E7B">
            <w:rPr>
              <w:rFonts w:asciiTheme="majorHAnsi" w:hAnsiTheme="majorHAnsi" w:cstheme="majorHAnsi"/>
              <w:sz w:val="20"/>
            </w:rPr>
            <w:instrText xml:space="preserve"> PAGE </w:instrText>
          </w:r>
          <w:r w:rsidR="00E13009" w:rsidRPr="00EA3EC9">
            <w:rPr>
              <w:rFonts w:asciiTheme="majorHAnsi" w:hAnsiTheme="majorHAnsi" w:cstheme="majorHAnsi"/>
              <w:sz w:val="20"/>
            </w:rPr>
            <w:fldChar w:fldCharType="separate"/>
          </w:r>
          <w:r w:rsidR="0017018A">
            <w:rPr>
              <w:rFonts w:asciiTheme="majorHAnsi" w:hAnsiTheme="majorHAnsi" w:cstheme="majorHAnsi"/>
              <w:noProof/>
              <w:sz w:val="20"/>
            </w:rPr>
            <w:t>21</w:t>
          </w:r>
          <w:r w:rsidR="00E13009" w:rsidRPr="00EA3EC9">
            <w:rPr>
              <w:rFonts w:asciiTheme="majorHAnsi" w:hAnsiTheme="majorHAnsi" w:cstheme="majorHAnsi"/>
              <w:sz w:val="20"/>
            </w:rPr>
            <w:fldChar w:fldCharType="end"/>
          </w:r>
          <w:r w:rsidR="00E13009" w:rsidRPr="00A11E7B">
            <w:rPr>
              <w:rFonts w:asciiTheme="majorHAnsi" w:hAnsiTheme="majorHAnsi" w:cstheme="majorHAnsi"/>
              <w:sz w:val="20"/>
            </w:rPr>
            <w:t xml:space="preserve"> </w:t>
          </w:r>
          <w:r>
            <w:rPr>
              <w:rFonts w:asciiTheme="majorHAnsi" w:hAnsiTheme="majorHAnsi" w:cstheme="majorHAnsi"/>
              <w:sz w:val="20"/>
            </w:rPr>
            <w:t>of</w:t>
          </w:r>
          <w:r w:rsidR="00E13009" w:rsidRPr="00A11E7B">
            <w:rPr>
              <w:rFonts w:asciiTheme="majorHAnsi" w:hAnsiTheme="majorHAnsi" w:cstheme="majorHAnsi"/>
              <w:sz w:val="20"/>
            </w:rPr>
            <w:t xml:space="preserve"> </w:t>
          </w:r>
          <w:r w:rsidR="00E13009" w:rsidRPr="00EA3EC9">
            <w:rPr>
              <w:rFonts w:asciiTheme="majorHAnsi" w:hAnsiTheme="majorHAnsi" w:cstheme="majorHAnsi"/>
              <w:sz w:val="20"/>
            </w:rPr>
            <w:fldChar w:fldCharType="begin"/>
          </w:r>
          <w:r w:rsidR="00E13009" w:rsidRPr="00A11E7B">
            <w:rPr>
              <w:rFonts w:asciiTheme="majorHAnsi" w:hAnsiTheme="majorHAnsi" w:cstheme="majorHAnsi"/>
              <w:sz w:val="20"/>
            </w:rPr>
            <w:instrText xml:space="preserve"> NUMPAGES </w:instrText>
          </w:r>
          <w:r w:rsidR="00E13009" w:rsidRPr="00EA3EC9">
            <w:rPr>
              <w:rFonts w:asciiTheme="majorHAnsi" w:hAnsiTheme="majorHAnsi" w:cstheme="majorHAnsi"/>
              <w:sz w:val="20"/>
            </w:rPr>
            <w:fldChar w:fldCharType="separate"/>
          </w:r>
          <w:r w:rsidR="0017018A">
            <w:rPr>
              <w:rFonts w:asciiTheme="majorHAnsi" w:hAnsiTheme="majorHAnsi" w:cstheme="majorHAnsi"/>
              <w:noProof/>
              <w:sz w:val="20"/>
            </w:rPr>
            <w:t>21</w:t>
          </w:r>
          <w:r w:rsidR="00E13009" w:rsidRPr="00EA3EC9">
            <w:rPr>
              <w:rFonts w:asciiTheme="majorHAnsi" w:hAnsiTheme="majorHAnsi" w:cstheme="majorHAnsi"/>
              <w:sz w:val="20"/>
            </w:rPr>
            <w:fldChar w:fldCharType="end"/>
          </w:r>
        </w:p>
      </w:tc>
    </w:tr>
  </w:tbl>
  <w:p w14:paraId="47D4C291" w14:textId="77777777" w:rsidR="00E13009" w:rsidRDefault="00E13009" w:rsidP="00BF100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FC3F5" w14:textId="77777777" w:rsidR="00E13009" w:rsidRDefault="00E13009">
      <w:r>
        <w:separator/>
      </w:r>
    </w:p>
  </w:footnote>
  <w:footnote w:type="continuationSeparator" w:id="0">
    <w:p w14:paraId="561F4E77" w14:textId="77777777" w:rsidR="00E13009" w:rsidRDefault="00E13009">
      <w:r>
        <w:continuationSeparator/>
      </w:r>
    </w:p>
  </w:footnote>
  <w:footnote w:id="1">
    <w:p w14:paraId="4C715266" w14:textId="471F6F87" w:rsidR="00E13009" w:rsidRPr="00A4328D" w:rsidRDefault="00E13009" w:rsidP="00CF0D24">
      <w:pPr>
        <w:pStyle w:val="Tekstprzypisudolnego"/>
        <w:ind w:left="142" w:hanging="142"/>
        <w:rPr>
          <w:rFonts w:asciiTheme="majorHAnsi" w:hAnsiTheme="majorHAnsi" w:cstheme="majorHAnsi"/>
          <w:lang w:val="en-US"/>
        </w:rPr>
      </w:pPr>
      <w:r w:rsidRPr="0069016D">
        <w:rPr>
          <w:rStyle w:val="Odwoanieprzypisudolnego"/>
          <w:rFonts w:asciiTheme="majorHAnsi" w:hAnsiTheme="majorHAnsi" w:cstheme="majorHAnsi"/>
        </w:rPr>
        <w:footnoteRef/>
      </w:r>
      <w:r w:rsidRPr="00A4328D">
        <w:rPr>
          <w:rFonts w:asciiTheme="majorHAnsi" w:hAnsiTheme="majorHAnsi" w:cstheme="majorHAnsi"/>
          <w:lang w:val="en-US"/>
        </w:rPr>
        <w:t xml:space="preserve"> </w:t>
      </w:r>
      <w:r w:rsidR="00A4328D" w:rsidRPr="00A4328D">
        <w:rPr>
          <w:rFonts w:asciiTheme="majorHAnsi" w:hAnsiTheme="majorHAnsi" w:cstheme="majorHAnsi"/>
          <w:lang w:val="en-US"/>
        </w:rPr>
        <w:t>Terms used interchangeably. This is due to the provisions of individual Commission Decisions establishing EU Ecolabel criteria for given product groups</w:t>
      </w:r>
      <w:r w:rsidR="00A4328D">
        <w:rPr>
          <w:rFonts w:asciiTheme="majorHAnsi" w:hAnsiTheme="majorHAnsi" w:cstheme="majorHAnsi"/>
          <w:lang w:val="en-US"/>
        </w:rPr>
        <w:t>.</w:t>
      </w:r>
    </w:p>
  </w:footnote>
  <w:footnote w:id="2">
    <w:p w14:paraId="5AA5B562" w14:textId="5E1949D4" w:rsidR="00B43983" w:rsidRPr="00B43983" w:rsidRDefault="00E13009" w:rsidP="00B43983">
      <w:pPr>
        <w:pStyle w:val="Tekstprzypisudolnego"/>
        <w:ind w:left="142" w:hanging="142"/>
        <w:rPr>
          <w:rFonts w:asciiTheme="majorHAnsi" w:hAnsiTheme="majorHAnsi" w:cstheme="majorHAnsi"/>
          <w:lang w:val="en-GB"/>
        </w:rPr>
      </w:pPr>
      <w:r w:rsidRPr="00B43983">
        <w:rPr>
          <w:rFonts w:asciiTheme="majorHAnsi" w:hAnsiTheme="majorHAnsi" w:cstheme="majorHAnsi"/>
        </w:rPr>
        <w:footnoteRef/>
      </w:r>
      <w:r w:rsidRPr="00B43983">
        <w:rPr>
          <w:rFonts w:asciiTheme="majorHAnsi" w:hAnsiTheme="majorHAnsi" w:cstheme="majorHAnsi"/>
          <w:lang w:val="en-GB"/>
        </w:rPr>
        <w:t xml:space="preserve"> </w:t>
      </w:r>
      <w:r w:rsidR="00B43983" w:rsidRPr="00B43983">
        <w:rPr>
          <w:rFonts w:asciiTheme="majorHAnsi" w:hAnsiTheme="majorHAnsi" w:cstheme="majorHAnsi"/>
          <w:lang w:val="en-GB"/>
        </w:rPr>
        <w:t xml:space="preserve">By ‘Incident’, the Parties mean an event that suggests to the </w:t>
      </w:r>
      <w:r w:rsidR="00B43983">
        <w:rPr>
          <w:rFonts w:asciiTheme="majorHAnsi" w:hAnsiTheme="majorHAnsi" w:cstheme="majorHAnsi"/>
          <w:lang w:val="en-GB"/>
        </w:rPr>
        <w:t>m</w:t>
      </w:r>
      <w:r w:rsidR="00B43983" w:rsidRPr="00B43983">
        <w:rPr>
          <w:rFonts w:asciiTheme="majorHAnsi" w:hAnsiTheme="majorHAnsi" w:cstheme="majorHAnsi"/>
          <w:lang w:val="en-GB"/>
        </w:rPr>
        <w:t xml:space="preserve">arket </w:t>
      </w:r>
      <w:r w:rsidR="00B43983">
        <w:rPr>
          <w:rFonts w:asciiTheme="majorHAnsi" w:hAnsiTheme="majorHAnsi" w:cstheme="majorHAnsi"/>
          <w:lang w:val="en-GB"/>
        </w:rPr>
        <w:t>s</w:t>
      </w:r>
      <w:r w:rsidR="00B43983" w:rsidRPr="00B43983">
        <w:rPr>
          <w:rFonts w:asciiTheme="majorHAnsi" w:hAnsiTheme="majorHAnsi" w:cstheme="majorHAnsi"/>
          <w:lang w:val="en-GB"/>
        </w:rPr>
        <w:t xml:space="preserve">urveillance </w:t>
      </w:r>
      <w:r w:rsidR="00B43983">
        <w:rPr>
          <w:rFonts w:asciiTheme="majorHAnsi" w:hAnsiTheme="majorHAnsi" w:cstheme="majorHAnsi"/>
          <w:lang w:val="en-GB"/>
        </w:rPr>
        <w:t>a</w:t>
      </w:r>
      <w:r w:rsidR="00B43983" w:rsidRPr="00B43983">
        <w:rPr>
          <w:rFonts w:asciiTheme="majorHAnsi" w:hAnsiTheme="majorHAnsi" w:cstheme="majorHAnsi"/>
          <w:lang w:val="en-GB"/>
        </w:rPr>
        <w:t xml:space="preserve">uthorities that a product poses a risk to the environment or other aspects of public interest that may trigger the need for a closer inspection of the product (applies to the period of 12 months prior to the submission of the Application for </w:t>
      </w:r>
      <w:r w:rsidR="00B43983">
        <w:rPr>
          <w:rFonts w:asciiTheme="majorHAnsi" w:hAnsiTheme="majorHAnsi" w:cstheme="majorHAnsi"/>
          <w:lang w:val="en-GB"/>
        </w:rPr>
        <w:t>c</w:t>
      </w:r>
      <w:r w:rsidR="00B43983" w:rsidRPr="00B43983">
        <w:rPr>
          <w:rFonts w:asciiTheme="majorHAnsi" w:hAnsiTheme="majorHAnsi" w:cstheme="majorHAnsi"/>
          <w:lang w:val="en-GB"/>
        </w:rPr>
        <w:t>ertification and the surveillance period during the validity of the</w:t>
      </w:r>
      <w:r w:rsidR="00B43983">
        <w:rPr>
          <w:rFonts w:asciiTheme="majorHAnsi" w:hAnsiTheme="majorHAnsi" w:cstheme="majorHAnsi"/>
          <w:lang w:val="en-GB"/>
        </w:rPr>
        <w:t xml:space="preserve"> c</w:t>
      </w:r>
      <w:r w:rsidR="00B43983" w:rsidRPr="00B43983">
        <w:rPr>
          <w:rFonts w:asciiTheme="majorHAnsi" w:hAnsiTheme="majorHAnsi" w:cstheme="majorHAnsi"/>
          <w:lang w:val="en-GB"/>
        </w:rPr>
        <w:t>ertificate)</w:t>
      </w:r>
      <w:r w:rsidR="00B43983">
        <w:rPr>
          <w:rFonts w:asciiTheme="majorHAnsi" w:hAnsiTheme="majorHAnsi" w:cstheme="majorHAnsi"/>
          <w:lang w:val="en-GB"/>
        </w:rPr>
        <w:t>.</w:t>
      </w:r>
    </w:p>
    <w:p w14:paraId="3B2A9E21" w14:textId="01C8036B" w:rsidR="00E13009" w:rsidRPr="00B43983" w:rsidRDefault="00E13009" w:rsidP="00CF0D24">
      <w:pPr>
        <w:pStyle w:val="Tekstprzypisudolnego"/>
        <w:ind w:left="142" w:hanging="142"/>
        <w:rPr>
          <w:rFonts w:asciiTheme="majorHAnsi" w:hAnsiTheme="majorHAnsi" w:cstheme="majorHAnsi"/>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70452" w14:textId="77777777" w:rsidR="00E13009" w:rsidRPr="007E53E8" w:rsidRDefault="00E13009" w:rsidP="007E53E8">
    <w:pPr>
      <w:pStyle w:val="Nagwek"/>
      <w:pBdr>
        <w:bottom w:val="single" w:sz="4" w:space="1" w:color="auto"/>
      </w:pBdr>
      <w:rPr>
        <w:rFonts w:asciiTheme="majorHAnsi" w:hAnsiTheme="majorHAnsi" w:cstheme="majorHAnsi"/>
        <w:sz w:val="20"/>
      </w:rPr>
    </w:pPr>
    <w:bookmarkStart w:id="19" w:name="_Hlk75173103"/>
    <w:bookmarkStart w:id="20" w:name="_Hlk76128651"/>
    <w:r w:rsidRPr="007E53E8">
      <w:rPr>
        <w:rFonts w:asciiTheme="majorHAnsi" w:hAnsiTheme="majorHAnsi" w:cstheme="majorHAnsi"/>
        <w:sz w:val="20"/>
      </w:rPr>
      <w:t xml:space="preserve">PCBC S.A. </w:t>
    </w:r>
  </w:p>
  <w:bookmarkEnd w:id="19"/>
  <w:bookmarkEnd w:id="20"/>
  <w:p w14:paraId="5DB9AB68" w14:textId="77777777" w:rsidR="00E13009" w:rsidRPr="007E53E8" w:rsidRDefault="00E13009" w:rsidP="007E53E8">
    <w:pPr>
      <w:pStyle w:val="Nagwek"/>
      <w:rPr>
        <w:rFonts w:asciiTheme="majorHAnsi" w:hAnsiTheme="majorHAnsi" w:cs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5E2"/>
    <w:multiLevelType w:val="hybridMultilevel"/>
    <w:tmpl w:val="09A672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44875"/>
    <w:multiLevelType w:val="multilevel"/>
    <w:tmpl w:val="E8662F32"/>
    <w:lvl w:ilvl="0">
      <w:start w:val="8"/>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742184C"/>
    <w:multiLevelType w:val="multilevel"/>
    <w:tmpl w:val="C540CDD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B31D50"/>
    <w:multiLevelType w:val="hybridMultilevel"/>
    <w:tmpl w:val="59020BDC"/>
    <w:lvl w:ilvl="0" w:tplc="012A1012">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FB7315"/>
    <w:multiLevelType w:val="hybridMultilevel"/>
    <w:tmpl w:val="6B529618"/>
    <w:numStyleLink w:val="Zaimportowanystyl28"/>
  </w:abstractNum>
  <w:abstractNum w:abstractNumId="5" w15:restartNumberingAfterBreak="0">
    <w:nsid w:val="0BC82531"/>
    <w:multiLevelType w:val="hybridMultilevel"/>
    <w:tmpl w:val="1DDCFB4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F5E3A1C"/>
    <w:multiLevelType w:val="hybridMultilevel"/>
    <w:tmpl w:val="23D85C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784B22"/>
    <w:multiLevelType w:val="multilevel"/>
    <w:tmpl w:val="0BB0CAD0"/>
    <w:lvl w:ilvl="0">
      <w:start w:val="1"/>
      <w:numFmt w:val="decimal"/>
      <w:lvlText w:val="%1."/>
      <w:lvlJc w:val="left"/>
      <w:pPr>
        <w:ind w:left="218" w:hanging="360"/>
      </w:pPr>
      <w:rPr>
        <w:rFonts w:asciiTheme="majorHAnsi" w:hAnsiTheme="majorHAnsi" w:cstheme="majorHAns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434" w:hanging="1440"/>
      </w:pPr>
      <w:rPr>
        <w:rFonts w:hint="default"/>
      </w:rPr>
    </w:lvl>
  </w:abstractNum>
  <w:abstractNum w:abstractNumId="8" w15:restartNumberingAfterBreak="0">
    <w:nsid w:val="215B6A84"/>
    <w:multiLevelType w:val="hybridMultilevel"/>
    <w:tmpl w:val="3F72880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248D752D"/>
    <w:multiLevelType w:val="multilevel"/>
    <w:tmpl w:val="27E4A2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82D008E"/>
    <w:multiLevelType w:val="hybridMultilevel"/>
    <w:tmpl w:val="D0A29724"/>
    <w:lvl w:ilvl="0" w:tplc="65F4D406">
      <w:start w:val="1"/>
      <w:numFmt w:val="lowerLetter"/>
      <w:lvlText w:val="%1)"/>
      <w:lvlJc w:val="left"/>
      <w:pPr>
        <w:ind w:left="1429" w:hanging="720"/>
      </w:pPr>
      <w:rPr>
        <w:rFonts w:hint="default"/>
      </w:rPr>
    </w:lvl>
    <w:lvl w:ilvl="1" w:tplc="BD82CBB6">
      <w:start w:val="1"/>
      <w:numFmt w:val="lowerRoman"/>
      <w:lvlText w:val="(%2)"/>
      <w:lvlJc w:val="left"/>
      <w:pPr>
        <w:ind w:left="2149" w:hanging="72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8DD5715"/>
    <w:multiLevelType w:val="hybridMultilevel"/>
    <w:tmpl w:val="7972AE6E"/>
    <w:lvl w:ilvl="0" w:tplc="6474322A">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B74344"/>
    <w:multiLevelType w:val="hybridMultilevel"/>
    <w:tmpl w:val="87D4455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2C9642A6"/>
    <w:multiLevelType w:val="hybridMultilevel"/>
    <w:tmpl w:val="1DA807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D522A3"/>
    <w:multiLevelType w:val="multilevel"/>
    <w:tmpl w:val="53622F14"/>
    <w:lvl w:ilvl="0">
      <w:start w:val="1"/>
      <w:numFmt w:val="decimal"/>
      <w:lvlText w:val="%1."/>
      <w:lvlJc w:val="left"/>
      <w:pPr>
        <w:ind w:left="720" w:hanging="360"/>
      </w:pPr>
      <w:rPr>
        <w:b/>
        <w:bCs/>
      </w:rPr>
    </w:lvl>
    <w:lvl w:ilvl="1">
      <w:start w:val="5"/>
      <w:numFmt w:val="decimal"/>
      <w:isLgl/>
      <w:lvlText w:val="%1.%2."/>
      <w:lvlJc w:val="left"/>
      <w:pPr>
        <w:ind w:left="1279" w:hanging="57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9135D62"/>
    <w:multiLevelType w:val="hybridMultilevel"/>
    <w:tmpl w:val="23D85C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887FC4"/>
    <w:multiLevelType w:val="hybridMultilevel"/>
    <w:tmpl w:val="6F6021B8"/>
    <w:lvl w:ilvl="0" w:tplc="11A0A096">
      <w:start w:val="1"/>
      <w:numFmt w:val="lowerLetter"/>
      <w:lvlText w:val="%1)"/>
      <w:lvlJc w:val="left"/>
      <w:pPr>
        <w:tabs>
          <w:tab w:val="num" w:pos="720"/>
        </w:tabs>
        <w:ind w:left="720" w:hanging="360"/>
      </w:pPr>
      <w:rPr>
        <w:rFonts w:hint="default"/>
        <w:b w:val="0"/>
        <w:i w:val="0"/>
      </w:rPr>
    </w:lvl>
    <w:lvl w:ilvl="1" w:tplc="18A6EB9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D9C4DF6"/>
    <w:multiLevelType w:val="multilevel"/>
    <w:tmpl w:val="82F471A0"/>
    <w:lvl w:ilvl="0">
      <w:start w:val="1"/>
      <w:numFmt w:val="none"/>
      <w:lvlText w:val="8.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E065F9"/>
    <w:multiLevelType w:val="multilevel"/>
    <w:tmpl w:val="7B2CD7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9" w15:restartNumberingAfterBreak="0">
    <w:nsid w:val="44FF2D90"/>
    <w:multiLevelType w:val="hybridMultilevel"/>
    <w:tmpl w:val="CA92CD9A"/>
    <w:lvl w:ilvl="0" w:tplc="9F6C9056">
      <w:start w:val="1"/>
      <w:numFmt w:val="lowerLetter"/>
      <w:lvlText w:val="%1)"/>
      <w:lvlJc w:val="left"/>
      <w:pPr>
        <w:ind w:left="4041" w:hanging="360"/>
      </w:pPr>
      <w:rPr>
        <w:rFonts w:hint="default"/>
      </w:rPr>
    </w:lvl>
    <w:lvl w:ilvl="1" w:tplc="04150019">
      <w:start w:val="1"/>
      <w:numFmt w:val="lowerLetter"/>
      <w:lvlText w:val="%2."/>
      <w:lvlJc w:val="left"/>
      <w:pPr>
        <w:ind w:left="4761" w:hanging="360"/>
      </w:pPr>
    </w:lvl>
    <w:lvl w:ilvl="2" w:tplc="0415001B" w:tentative="1">
      <w:start w:val="1"/>
      <w:numFmt w:val="lowerRoman"/>
      <w:lvlText w:val="%3."/>
      <w:lvlJc w:val="right"/>
      <w:pPr>
        <w:ind w:left="5481" w:hanging="180"/>
      </w:pPr>
    </w:lvl>
    <w:lvl w:ilvl="3" w:tplc="0415000F" w:tentative="1">
      <w:start w:val="1"/>
      <w:numFmt w:val="decimal"/>
      <w:lvlText w:val="%4."/>
      <w:lvlJc w:val="left"/>
      <w:pPr>
        <w:ind w:left="6201" w:hanging="360"/>
      </w:pPr>
    </w:lvl>
    <w:lvl w:ilvl="4" w:tplc="04150019" w:tentative="1">
      <w:start w:val="1"/>
      <w:numFmt w:val="lowerLetter"/>
      <w:lvlText w:val="%5."/>
      <w:lvlJc w:val="left"/>
      <w:pPr>
        <w:ind w:left="6921" w:hanging="360"/>
      </w:pPr>
    </w:lvl>
    <w:lvl w:ilvl="5" w:tplc="0415001B" w:tentative="1">
      <w:start w:val="1"/>
      <w:numFmt w:val="lowerRoman"/>
      <w:lvlText w:val="%6."/>
      <w:lvlJc w:val="right"/>
      <w:pPr>
        <w:ind w:left="7641" w:hanging="180"/>
      </w:pPr>
    </w:lvl>
    <w:lvl w:ilvl="6" w:tplc="0415000F" w:tentative="1">
      <w:start w:val="1"/>
      <w:numFmt w:val="decimal"/>
      <w:lvlText w:val="%7."/>
      <w:lvlJc w:val="left"/>
      <w:pPr>
        <w:ind w:left="8361" w:hanging="360"/>
      </w:pPr>
    </w:lvl>
    <w:lvl w:ilvl="7" w:tplc="04150019" w:tentative="1">
      <w:start w:val="1"/>
      <w:numFmt w:val="lowerLetter"/>
      <w:lvlText w:val="%8."/>
      <w:lvlJc w:val="left"/>
      <w:pPr>
        <w:ind w:left="9081" w:hanging="360"/>
      </w:pPr>
    </w:lvl>
    <w:lvl w:ilvl="8" w:tplc="0415001B" w:tentative="1">
      <w:start w:val="1"/>
      <w:numFmt w:val="lowerRoman"/>
      <w:lvlText w:val="%9."/>
      <w:lvlJc w:val="right"/>
      <w:pPr>
        <w:ind w:left="9801" w:hanging="180"/>
      </w:pPr>
    </w:lvl>
  </w:abstractNum>
  <w:abstractNum w:abstractNumId="20" w15:restartNumberingAfterBreak="0">
    <w:nsid w:val="451866F5"/>
    <w:multiLevelType w:val="hybridMultilevel"/>
    <w:tmpl w:val="9AE6EA0A"/>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126E588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6D04CEA"/>
    <w:multiLevelType w:val="hybridMultilevel"/>
    <w:tmpl w:val="58C4B352"/>
    <w:lvl w:ilvl="0" w:tplc="471A0FA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B6F2208"/>
    <w:multiLevelType w:val="multilevel"/>
    <w:tmpl w:val="D324A852"/>
    <w:lvl w:ilvl="0">
      <w:start w:val="1"/>
      <w:numFmt w:val="decimal"/>
      <w:lvlText w:val="%1."/>
      <w:lvlJc w:val="left"/>
      <w:pPr>
        <w:tabs>
          <w:tab w:val="num" w:pos="720"/>
        </w:tabs>
        <w:ind w:left="720" w:hanging="360"/>
      </w:pPr>
      <w:rPr>
        <w:rFonts w:hint="default"/>
      </w:rPr>
    </w:lvl>
    <w:lvl w:ilvl="1">
      <w:start w:val="8"/>
      <w:numFmt w:val="decimal"/>
      <w:isLgl/>
      <w:lvlText w:val="%2."/>
      <w:lvlJc w:val="left"/>
      <w:pPr>
        <w:tabs>
          <w:tab w:val="num" w:pos="750"/>
        </w:tabs>
        <w:ind w:left="750" w:hanging="390"/>
      </w:pPr>
      <w:rPr>
        <w:rFonts w:asciiTheme="majorHAnsi" w:eastAsia="Times New Roman" w:hAnsiTheme="majorHAnsi" w:cstheme="majorHAnsi"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4B8035BE"/>
    <w:multiLevelType w:val="singleLevel"/>
    <w:tmpl w:val="8E2CA7A0"/>
    <w:lvl w:ilvl="0">
      <w:start w:val="1"/>
      <w:numFmt w:val="decimal"/>
      <w:lvlText w:val="%1."/>
      <w:lvlJc w:val="left"/>
      <w:pPr>
        <w:tabs>
          <w:tab w:val="num" w:pos="360"/>
        </w:tabs>
        <w:ind w:left="227" w:hanging="227"/>
      </w:pPr>
      <w:rPr>
        <w:rFonts w:hint="default"/>
        <w:b w:val="0"/>
        <w:i w:val="0"/>
      </w:rPr>
    </w:lvl>
  </w:abstractNum>
  <w:abstractNum w:abstractNumId="24" w15:restartNumberingAfterBreak="0">
    <w:nsid w:val="4E1C5F2B"/>
    <w:multiLevelType w:val="multilevel"/>
    <w:tmpl w:val="8F7E643C"/>
    <w:lvl w:ilvl="0">
      <w:start w:val="1"/>
      <w:numFmt w:val="decimal"/>
      <w:lvlText w:val="%1."/>
      <w:lvlJc w:val="left"/>
      <w:pPr>
        <w:tabs>
          <w:tab w:val="num" w:pos="720"/>
        </w:tabs>
        <w:ind w:left="720" w:hanging="360"/>
      </w:pPr>
    </w:lvl>
    <w:lvl w:ilvl="1">
      <w:start w:val="1"/>
      <w:numFmt w:val="decimal"/>
      <w:isLgl/>
      <w:lvlText w:val="%2."/>
      <w:lvlJc w:val="left"/>
      <w:pPr>
        <w:tabs>
          <w:tab w:val="num" w:pos="750"/>
        </w:tabs>
        <w:ind w:left="750" w:hanging="390"/>
      </w:pPr>
      <w:rPr>
        <w:rFonts w:asciiTheme="majorHAnsi" w:eastAsia="Times New Roman" w:hAnsiTheme="majorHAnsi" w:cstheme="majorHAnsi"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4F4A1BBB"/>
    <w:multiLevelType w:val="hybridMultilevel"/>
    <w:tmpl w:val="9AE6EA0A"/>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126E588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05770C7"/>
    <w:multiLevelType w:val="hybridMultilevel"/>
    <w:tmpl w:val="23B8C96A"/>
    <w:lvl w:ilvl="0" w:tplc="96C8E672">
      <w:start w:val="1"/>
      <w:numFmt w:val="lowerLetter"/>
      <w:lvlText w:val="%1)"/>
      <w:lvlJc w:val="left"/>
      <w:pPr>
        <w:ind w:left="1080" w:hanging="360"/>
      </w:pPr>
      <w:rPr>
        <w:lang w:val="en-U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0F75735"/>
    <w:multiLevelType w:val="hybridMultilevel"/>
    <w:tmpl w:val="C86C67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2B0730E"/>
    <w:multiLevelType w:val="multilevel"/>
    <w:tmpl w:val="1DEC5C4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383"/>
        </w:tabs>
        <w:ind w:left="1383" w:hanging="390"/>
      </w:pPr>
      <w:rPr>
        <w:rFonts w:asciiTheme="majorHAnsi" w:eastAsia="Cambria" w:hAnsiTheme="majorHAnsi" w:cstheme="majorHAnsi"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4DB0A38"/>
    <w:multiLevelType w:val="hybridMultilevel"/>
    <w:tmpl w:val="267C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F2E12"/>
    <w:multiLevelType w:val="hybridMultilevel"/>
    <w:tmpl w:val="38B040A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5D1961D8"/>
    <w:multiLevelType w:val="multilevel"/>
    <w:tmpl w:val="C6204F46"/>
    <w:lvl w:ilvl="0">
      <w:start w:val="1"/>
      <w:numFmt w:val="decimal"/>
      <w:lvlText w:val="%1."/>
      <w:lvlJc w:val="left"/>
      <w:pPr>
        <w:ind w:left="218"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434" w:hanging="1440"/>
      </w:pPr>
      <w:rPr>
        <w:rFonts w:hint="default"/>
      </w:rPr>
    </w:lvl>
  </w:abstractNum>
  <w:abstractNum w:abstractNumId="32" w15:restartNumberingAfterBreak="0">
    <w:nsid w:val="5D6D6987"/>
    <w:multiLevelType w:val="hybridMultilevel"/>
    <w:tmpl w:val="90E6547E"/>
    <w:lvl w:ilvl="0" w:tplc="C04E2B2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0872C1"/>
    <w:multiLevelType w:val="hybridMultilevel"/>
    <w:tmpl w:val="6B529618"/>
    <w:styleLink w:val="Zaimportowanystyl28"/>
    <w:lvl w:ilvl="0" w:tplc="A67A032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EE5E7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1C79E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6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92D0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E628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0E9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40C7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4665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7265850"/>
    <w:multiLevelType w:val="multilevel"/>
    <w:tmpl w:val="8E365A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AFF060C"/>
    <w:multiLevelType w:val="multilevel"/>
    <w:tmpl w:val="9FE0D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ajorHAnsi" w:eastAsia="Times New Roman" w:hAnsiTheme="majorHAnsi" w:cstheme="majorHAnsi"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C333056"/>
    <w:multiLevelType w:val="hybridMultilevel"/>
    <w:tmpl w:val="E5245548"/>
    <w:lvl w:ilvl="0" w:tplc="04150017">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37" w15:restartNumberingAfterBreak="0">
    <w:nsid w:val="6FA3144A"/>
    <w:multiLevelType w:val="hybridMultilevel"/>
    <w:tmpl w:val="29AE4502"/>
    <w:numStyleLink w:val="Zaimportowanystyl27"/>
  </w:abstractNum>
  <w:abstractNum w:abstractNumId="38" w15:restartNumberingAfterBreak="0">
    <w:nsid w:val="719F301D"/>
    <w:multiLevelType w:val="hybridMultilevel"/>
    <w:tmpl w:val="29AE4502"/>
    <w:styleLink w:val="Zaimportowanystyl27"/>
    <w:lvl w:ilvl="0" w:tplc="CF7448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256C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62A8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FACD6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251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EF38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2C1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46CF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28DA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A893192"/>
    <w:multiLevelType w:val="hybridMultilevel"/>
    <w:tmpl w:val="80EA0854"/>
    <w:lvl w:ilvl="0" w:tplc="85767510">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0" w15:restartNumberingAfterBreak="0">
    <w:nsid w:val="7BBF1541"/>
    <w:multiLevelType w:val="hybridMultilevel"/>
    <w:tmpl w:val="9AE6EA0A"/>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126E588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D307003"/>
    <w:multiLevelType w:val="hybridMultilevel"/>
    <w:tmpl w:val="53C6587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DCD7219"/>
    <w:multiLevelType w:val="hybridMultilevel"/>
    <w:tmpl w:val="762E4C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D76678"/>
    <w:multiLevelType w:val="multilevel"/>
    <w:tmpl w:val="7F66F7EA"/>
    <w:lvl w:ilvl="0">
      <w:start w:val="1"/>
      <w:numFmt w:val="decimal"/>
      <w:lvlText w:val="%1."/>
      <w:lvlJc w:val="left"/>
      <w:pPr>
        <w:ind w:left="360" w:hanging="360"/>
      </w:pPr>
      <w:rPr>
        <w:rFonts w:hint="default"/>
        <w:b w:val="0"/>
        <w:i w:val="0"/>
        <w:color w:val="auto"/>
      </w:rPr>
    </w:lvl>
    <w:lvl w:ilvl="1">
      <w:start w:val="1"/>
      <w:numFmt w:val="none"/>
      <w:lvlText w:val="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8153887">
    <w:abstractNumId w:val="24"/>
  </w:num>
  <w:num w:numId="2" w16cid:durableId="1548105160">
    <w:abstractNumId w:val="23"/>
  </w:num>
  <w:num w:numId="3" w16cid:durableId="241380822">
    <w:abstractNumId w:val="41"/>
  </w:num>
  <w:num w:numId="4" w16cid:durableId="248124244">
    <w:abstractNumId w:val="28"/>
  </w:num>
  <w:num w:numId="5" w16cid:durableId="581715809">
    <w:abstractNumId w:val="43"/>
  </w:num>
  <w:num w:numId="6" w16cid:durableId="304698056">
    <w:abstractNumId w:val="16"/>
  </w:num>
  <w:num w:numId="7" w16cid:durableId="48267231">
    <w:abstractNumId w:val="35"/>
  </w:num>
  <w:num w:numId="8" w16cid:durableId="1970430750">
    <w:abstractNumId w:val="40"/>
  </w:num>
  <w:num w:numId="9" w16cid:durableId="72438823">
    <w:abstractNumId w:val="18"/>
  </w:num>
  <w:num w:numId="10" w16cid:durableId="1259483010">
    <w:abstractNumId w:val="34"/>
  </w:num>
  <w:num w:numId="11" w16cid:durableId="1162966544">
    <w:abstractNumId w:val="31"/>
  </w:num>
  <w:num w:numId="12" w16cid:durableId="184905001">
    <w:abstractNumId w:val="36"/>
  </w:num>
  <w:num w:numId="13" w16cid:durableId="1768848958">
    <w:abstractNumId w:val="19"/>
  </w:num>
  <w:num w:numId="14" w16cid:durableId="592395738">
    <w:abstractNumId w:val="42"/>
  </w:num>
  <w:num w:numId="15" w16cid:durableId="1638997037">
    <w:abstractNumId w:val="7"/>
  </w:num>
  <w:num w:numId="16" w16cid:durableId="1497842473">
    <w:abstractNumId w:val="20"/>
  </w:num>
  <w:num w:numId="17" w16cid:durableId="1472944580">
    <w:abstractNumId w:val="25"/>
  </w:num>
  <w:num w:numId="18" w16cid:durableId="676270922">
    <w:abstractNumId w:val="27"/>
  </w:num>
  <w:num w:numId="19" w16cid:durableId="1182091378">
    <w:abstractNumId w:val="22"/>
  </w:num>
  <w:num w:numId="20" w16cid:durableId="888304694">
    <w:abstractNumId w:val="5"/>
  </w:num>
  <w:num w:numId="21" w16cid:durableId="1892108546">
    <w:abstractNumId w:val="32"/>
  </w:num>
  <w:num w:numId="22" w16cid:durableId="770516988">
    <w:abstractNumId w:val="14"/>
  </w:num>
  <w:num w:numId="23" w16cid:durableId="501048238">
    <w:abstractNumId w:val="26"/>
  </w:num>
  <w:num w:numId="24" w16cid:durableId="274562217">
    <w:abstractNumId w:val="11"/>
  </w:num>
  <w:num w:numId="25" w16cid:durableId="1096751117">
    <w:abstractNumId w:val="13"/>
  </w:num>
  <w:num w:numId="26" w16cid:durableId="367686140">
    <w:abstractNumId w:val="29"/>
  </w:num>
  <w:num w:numId="27" w16cid:durableId="1422019791">
    <w:abstractNumId w:val="38"/>
  </w:num>
  <w:num w:numId="28" w16cid:durableId="1355765805">
    <w:abstractNumId w:val="37"/>
    <w:lvlOverride w:ilvl="0">
      <w:lvl w:ilvl="0" w:tplc="4AF0689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A1437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16cid:durableId="1856530150">
    <w:abstractNumId w:val="33"/>
  </w:num>
  <w:num w:numId="30" w16cid:durableId="716855936">
    <w:abstractNumId w:val="4"/>
  </w:num>
  <w:num w:numId="31" w16cid:durableId="65882830">
    <w:abstractNumId w:val="10"/>
  </w:num>
  <w:num w:numId="32" w16cid:durableId="305165435">
    <w:abstractNumId w:val="12"/>
  </w:num>
  <w:num w:numId="33" w16cid:durableId="1144859006">
    <w:abstractNumId w:val="6"/>
  </w:num>
  <w:num w:numId="34" w16cid:durableId="603683858">
    <w:abstractNumId w:val="21"/>
  </w:num>
  <w:num w:numId="35" w16cid:durableId="1796827351">
    <w:abstractNumId w:val="30"/>
  </w:num>
  <w:num w:numId="36" w16cid:durableId="1782457316">
    <w:abstractNumId w:val="8"/>
  </w:num>
  <w:num w:numId="37" w16cid:durableId="1247425641">
    <w:abstractNumId w:val="39"/>
  </w:num>
  <w:num w:numId="38" w16cid:durableId="153179966">
    <w:abstractNumId w:val="2"/>
  </w:num>
  <w:num w:numId="39" w16cid:durableId="1255169049">
    <w:abstractNumId w:val="0"/>
  </w:num>
  <w:num w:numId="40" w16cid:durableId="1322153746">
    <w:abstractNumId w:val="17"/>
  </w:num>
  <w:num w:numId="41" w16cid:durableId="417482449">
    <w:abstractNumId w:val="1"/>
  </w:num>
  <w:num w:numId="42" w16cid:durableId="848448530">
    <w:abstractNumId w:val="9"/>
  </w:num>
  <w:num w:numId="43" w16cid:durableId="1716999507">
    <w:abstractNumId w:val="3"/>
  </w:num>
  <w:num w:numId="44" w16cid:durableId="1591967163">
    <w:abstractNumId w:val="37"/>
    <w:lvlOverride w:ilvl="0">
      <w:lvl w:ilvl="0" w:tplc="4AF06896">
        <w:start w:val="1"/>
        <w:numFmt w:val="decimal"/>
        <w:lvlText w:val="%1."/>
        <w:lvlJc w:val="left"/>
        <w:pPr>
          <w:ind w:left="284" w:hanging="284"/>
        </w:pPr>
        <w:rPr>
          <w:rFonts w:ascii="Arial Unicode MS" w:hAnsi="Arial Unicode MS"/>
          <w:caps w:val="0"/>
          <w:strike w:val="0"/>
          <w:vertAlign w:val="baseline"/>
        </w:rPr>
      </w:lvl>
    </w:lvlOverride>
    <w:lvlOverride w:ilvl="3">
      <w:lvl w:ilvl="3" w:tplc="5A14377A">
        <w:start w:val="1"/>
        <w:numFmt w:val="decimal"/>
        <w:lvlText w:val="%4."/>
        <w:lvlJc w:val="left"/>
        <w:rPr>
          <w:rFonts w:ascii="Arial Unicode MS" w:hAnsi="Arial Unicode MS"/>
          <w:caps w:val="0"/>
          <w:strike w:val="0"/>
          <w:color w:val="000000"/>
          <w:vertAlign w:val="baseline"/>
        </w:rPr>
      </w:lvl>
    </w:lvlOverride>
  </w:num>
  <w:num w:numId="45" w16cid:durableId="1264538085">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6GX6r1cxg2F8kQGHuNmkwEwtweyhJsV1UYzeH3RA8kJpbvS63DiOHi7Dna+iDj7wXnTzP7DBmYnCotVzdTGw==" w:salt="z9V02M2NuKzXbrSxf9SPx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52"/>
    <w:rsid w:val="00001E73"/>
    <w:rsid w:val="000032D3"/>
    <w:rsid w:val="00011D2E"/>
    <w:rsid w:val="0001386A"/>
    <w:rsid w:val="00015389"/>
    <w:rsid w:val="000163E4"/>
    <w:rsid w:val="00021BC0"/>
    <w:rsid w:val="0002350A"/>
    <w:rsid w:val="000253D3"/>
    <w:rsid w:val="00031927"/>
    <w:rsid w:val="00032781"/>
    <w:rsid w:val="0004100B"/>
    <w:rsid w:val="00042F5B"/>
    <w:rsid w:val="00047F96"/>
    <w:rsid w:val="00050B80"/>
    <w:rsid w:val="00051024"/>
    <w:rsid w:val="00051B10"/>
    <w:rsid w:val="000527A8"/>
    <w:rsid w:val="00053799"/>
    <w:rsid w:val="00055F5C"/>
    <w:rsid w:val="00060A34"/>
    <w:rsid w:val="00060FA2"/>
    <w:rsid w:val="00062535"/>
    <w:rsid w:val="00064072"/>
    <w:rsid w:val="0006573C"/>
    <w:rsid w:val="00070D0E"/>
    <w:rsid w:val="00070E39"/>
    <w:rsid w:val="000718A2"/>
    <w:rsid w:val="00073098"/>
    <w:rsid w:val="00077D88"/>
    <w:rsid w:val="00082C47"/>
    <w:rsid w:val="0008398D"/>
    <w:rsid w:val="00085063"/>
    <w:rsid w:val="00085683"/>
    <w:rsid w:val="000908FE"/>
    <w:rsid w:val="000910AA"/>
    <w:rsid w:val="00094CB4"/>
    <w:rsid w:val="00094D7D"/>
    <w:rsid w:val="0009735B"/>
    <w:rsid w:val="00097A25"/>
    <w:rsid w:val="000A0785"/>
    <w:rsid w:val="000A24E6"/>
    <w:rsid w:val="000A2A6C"/>
    <w:rsid w:val="000A476E"/>
    <w:rsid w:val="000A7384"/>
    <w:rsid w:val="000B01DB"/>
    <w:rsid w:val="000B21C0"/>
    <w:rsid w:val="000B33EC"/>
    <w:rsid w:val="000B3A1F"/>
    <w:rsid w:val="000B4E08"/>
    <w:rsid w:val="000B4F74"/>
    <w:rsid w:val="000B5C8B"/>
    <w:rsid w:val="000B6FC2"/>
    <w:rsid w:val="000C08DE"/>
    <w:rsid w:val="000C0BAE"/>
    <w:rsid w:val="000C164E"/>
    <w:rsid w:val="000C1E89"/>
    <w:rsid w:val="000C69E1"/>
    <w:rsid w:val="000C715E"/>
    <w:rsid w:val="000C760D"/>
    <w:rsid w:val="000D12D8"/>
    <w:rsid w:val="000D2341"/>
    <w:rsid w:val="000D294A"/>
    <w:rsid w:val="000D3A49"/>
    <w:rsid w:val="000D539A"/>
    <w:rsid w:val="000D7B8D"/>
    <w:rsid w:val="000E0657"/>
    <w:rsid w:val="000E0673"/>
    <w:rsid w:val="000E334B"/>
    <w:rsid w:val="000E6703"/>
    <w:rsid w:val="000E7BD0"/>
    <w:rsid w:val="000F1F60"/>
    <w:rsid w:val="000F3162"/>
    <w:rsid w:val="000F4B06"/>
    <w:rsid w:val="000F582B"/>
    <w:rsid w:val="000F5FAD"/>
    <w:rsid w:val="000F7036"/>
    <w:rsid w:val="001005B1"/>
    <w:rsid w:val="001018E3"/>
    <w:rsid w:val="001035B1"/>
    <w:rsid w:val="00104441"/>
    <w:rsid w:val="00105A57"/>
    <w:rsid w:val="00107E7A"/>
    <w:rsid w:val="0011013E"/>
    <w:rsid w:val="00110627"/>
    <w:rsid w:val="00111185"/>
    <w:rsid w:val="00111E45"/>
    <w:rsid w:val="0011213E"/>
    <w:rsid w:val="001148FF"/>
    <w:rsid w:val="001158E9"/>
    <w:rsid w:val="00120FD0"/>
    <w:rsid w:val="001213A2"/>
    <w:rsid w:val="00122729"/>
    <w:rsid w:val="001230F1"/>
    <w:rsid w:val="00124E89"/>
    <w:rsid w:val="0013076D"/>
    <w:rsid w:val="00130F0B"/>
    <w:rsid w:val="0013284B"/>
    <w:rsid w:val="001334B2"/>
    <w:rsid w:val="00134768"/>
    <w:rsid w:val="001357D4"/>
    <w:rsid w:val="001365B5"/>
    <w:rsid w:val="00136A0D"/>
    <w:rsid w:val="00137085"/>
    <w:rsid w:val="00137BA2"/>
    <w:rsid w:val="00137F4D"/>
    <w:rsid w:val="0014123B"/>
    <w:rsid w:val="0014205B"/>
    <w:rsid w:val="001420FC"/>
    <w:rsid w:val="00143B07"/>
    <w:rsid w:val="001447E0"/>
    <w:rsid w:val="0014491A"/>
    <w:rsid w:val="001461FC"/>
    <w:rsid w:val="001467EE"/>
    <w:rsid w:val="00147068"/>
    <w:rsid w:val="00150240"/>
    <w:rsid w:val="00150538"/>
    <w:rsid w:val="00151AF6"/>
    <w:rsid w:val="001522C6"/>
    <w:rsid w:val="00153B34"/>
    <w:rsid w:val="00154DD8"/>
    <w:rsid w:val="00155D5E"/>
    <w:rsid w:val="00156965"/>
    <w:rsid w:val="00156C9D"/>
    <w:rsid w:val="00157CCC"/>
    <w:rsid w:val="00161B75"/>
    <w:rsid w:val="00161CFA"/>
    <w:rsid w:val="001662B8"/>
    <w:rsid w:val="00167AF0"/>
    <w:rsid w:val="0017018A"/>
    <w:rsid w:val="00171654"/>
    <w:rsid w:val="00171965"/>
    <w:rsid w:val="00171F7D"/>
    <w:rsid w:val="001749AF"/>
    <w:rsid w:val="00175D66"/>
    <w:rsid w:val="00176F2D"/>
    <w:rsid w:val="001813AD"/>
    <w:rsid w:val="001832A1"/>
    <w:rsid w:val="00183C62"/>
    <w:rsid w:val="0018557C"/>
    <w:rsid w:val="001863F8"/>
    <w:rsid w:val="001875A7"/>
    <w:rsid w:val="00187770"/>
    <w:rsid w:val="0019158C"/>
    <w:rsid w:val="00193F4E"/>
    <w:rsid w:val="00194737"/>
    <w:rsid w:val="00194AF8"/>
    <w:rsid w:val="00197CFA"/>
    <w:rsid w:val="001A0B1F"/>
    <w:rsid w:val="001A104C"/>
    <w:rsid w:val="001A293A"/>
    <w:rsid w:val="001A2E87"/>
    <w:rsid w:val="001A3AC1"/>
    <w:rsid w:val="001A3EF9"/>
    <w:rsid w:val="001A6E76"/>
    <w:rsid w:val="001B03C3"/>
    <w:rsid w:val="001B07E2"/>
    <w:rsid w:val="001B3FE5"/>
    <w:rsid w:val="001B627C"/>
    <w:rsid w:val="001B76E0"/>
    <w:rsid w:val="001C027D"/>
    <w:rsid w:val="001C0DE0"/>
    <w:rsid w:val="001C2700"/>
    <w:rsid w:val="001C34CD"/>
    <w:rsid w:val="001C487E"/>
    <w:rsid w:val="001D2B44"/>
    <w:rsid w:val="001D36E1"/>
    <w:rsid w:val="001D424B"/>
    <w:rsid w:val="001D62D7"/>
    <w:rsid w:val="001D7E92"/>
    <w:rsid w:val="001E4072"/>
    <w:rsid w:val="001E6D7F"/>
    <w:rsid w:val="001F0BA9"/>
    <w:rsid w:val="001F0F7D"/>
    <w:rsid w:val="001F3C6F"/>
    <w:rsid w:val="001F6F2D"/>
    <w:rsid w:val="001F718A"/>
    <w:rsid w:val="001F777D"/>
    <w:rsid w:val="0020035E"/>
    <w:rsid w:val="00204755"/>
    <w:rsid w:val="0020649D"/>
    <w:rsid w:val="00207C98"/>
    <w:rsid w:val="002107C1"/>
    <w:rsid w:val="00210B40"/>
    <w:rsid w:val="00211954"/>
    <w:rsid w:val="002120B6"/>
    <w:rsid w:val="00215376"/>
    <w:rsid w:val="002155E0"/>
    <w:rsid w:val="0022007F"/>
    <w:rsid w:val="00220C62"/>
    <w:rsid w:val="00221F7D"/>
    <w:rsid w:val="002247A0"/>
    <w:rsid w:val="00224C10"/>
    <w:rsid w:val="00224EDD"/>
    <w:rsid w:val="00233D2C"/>
    <w:rsid w:val="00234390"/>
    <w:rsid w:val="0024407D"/>
    <w:rsid w:val="00244C4E"/>
    <w:rsid w:val="00250A7D"/>
    <w:rsid w:val="00251920"/>
    <w:rsid w:val="00251C96"/>
    <w:rsid w:val="00251EC2"/>
    <w:rsid w:val="00251EEB"/>
    <w:rsid w:val="00255DC2"/>
    <w:rsid w:val="0025680D"/>
    <w:rsid w:val="00257BE5"/>
    <w:rsid w:val="00257E4F"/>
    <w:rsid w:val="00257F58"/>
    <w:rsid w:val="00263D1C"/>
    <w:rsid w:val="0026400B"/>
    <w:rsid w:val="002677E5"/>
    <w:rsid w:val="00267A92"/>
    <w:rsid w:val="00267AE4"/>
    <w:rsid w:val="00267F98"/>
    <w:rsid w:val="00270150"/>
    <w:rsid w:val="0027039B"/>
    <w:rsid w:val="0027251D"/>
    <w:rsid w:val="00274B1F"/>
    <w:rsid w:val="0027623D"/>
    <w:rsid w:val="00280E6F"/>
    <w:rsid w:val="00281430"/>
    <w:rsid w:val="0028389F"/>
    <w:rsid w:val="00283D56"/>
    <w:rsid w:val="00283DE0"/>
    <w:rsid w:val="002860D6"/>
    <w:rsid w:val="00287EDA"/>
    <w:rsid w:val="00290E0E"/>
    <w:rsid w:val="002924B1"/>
    <w:rsid w:val="002928BF"/>
    <w:rsid w:val="002A0442"/>
    <w:rsid w:val="002A0638"/>
    <w:rsid w:val="002A0DA2"/>
    <w:rsid w:val="002A1DA6"/>
    <w:rsid w:val="002A3C08"/>
    <w:rsid w:val="002A3D65"/>
    <w:rsid w:val="002A409C"/>
    <w:rsid w:val="002A7976"/>
    <w:rsid w:val="002A7C63"/>
    <w:rsid w:val="002B3F7A"/>
    <w:rsid w:val="002B5A30"/>
    <w:rsid w:val="002B71DD"/>
    <w:rsid w:val="002B7D2D"/>
    <w:rsid w:val="002C0AA6"/>
    <w:rsid w:val="002C2CFC"/>
    <w:rsid w:val="002C2D0E"/>
    <w:rsid w:val="002C3028"/>
    <w:rsid w:val="002C36F6"/>
    <w:rsid w:val="002C3BCE"/>
    <w:rsid w:val="002C3F0C"/>
    <w:rsid w:val="002C688B"/>
    <w:rsid w:val="002D22B7"/>
    <w:rsid w:val="002D24A7"/>
    <w:rsid w:val="002D4FF2"/>
    <w:rsid w:val="002D6215"/>
    <w:rsid w:val="002E0E18"/>
    <w:rsid w:val="002F006F"/>
    <w:rsid w:val="002F03EA"/>
    <w:rsid w:val="002F05E4"/>
    <w:rsid w:val="002F1403"/>
    <w:rsid w:val="002F2E93"/>
    <w:rsid w:val="002F31BA"/>
    <w:rsid w:val="002F327F"/>
    <w:rsid w:val="002F3CAA"/>
    <w:rsid w:val="002F60FD"/>
    <w:rsid w:val="003006C5"/>
    <w:rsid w:val="003025DA"/>
    <w:rsid w:val="00302821"/>
    <w:rsid w:val="00302A39"/>
    <w:rsid w:val="00304F92"/>
    <w:rsid w:val="00310A44"/>
    <w:rsid w:val="00311975"/>
    <w:rsid w:val="00312AD9"/>
    <w:rsid w:val="003147CB"/>
    <w:rsid w:val="0031492A"/>
    <w:rsid w:val="00315D8E"/>
    <w:rsid w:val="00316855"/>
    <w:rsid w:val="003174D1"/>
    <w:rsid w:val="00317E11"/>
    <w:rsid w:val="00321BE6"/>
    <w:rsid w:val="0032480B"/>
    <w:rsid w:val="00324BED"/>
    <w:rsid w:val="00326B85"/>
    <w:rsid w:val="00327187"/>
    <w:rsid w:val="00336221"/>
    <w:rsid w:val="00336764"/>
    <w:rsid w:val="00337E50"/>
    <w:rsid w:val="00342516"/>
    <w:rsid w:val="00342750"/>
    <w:rsid w:val="00344392"/>
    <w:rsid w:val="00346B9E"/>
    <w:rsid w:val="00346C7A"/>
    <w:rsid w:val="003474ED"/>
    <w:rsid w:val="00351773"/>
    <w:rsid w:val="00352986"/>
    <w:rsid w:val="0035378C"/>
    <w:rsid w:val="00355315"/>
    <w:rsid w:val="0036152E"/>
    <w:rsid w:val="003660C9"/>
    <w:rsid w:val="003660FE"/>
    <w:rsid w:val="00367E85"/>
    <w:rsid w:val="00370B84"/>
    <w:rsid w:val="003720B2"/>
    <w:rsid w:val="00372D0D"/>
    <w:rsid w:val="00373EB7"/>
    <w:rsid w:val="00375FAE"/>
    <w:rsid w:val="003818CB"/>
    <w:rsid w:val="00383BE8"/>
    <w:rsid w:val="00384FEC"/>
    <w:rsid w:val="00391782"/>
    <w:rsid w:val="00394748"/>
    <w:rsid w:val="00394E44"/>
    <w:rsid w:val="003977BB"/>
    <w:rsid w:val="003A166A"/>
    <w:rsid w:val="003A25CC"/>
    <w:rsid w:val="003A2C33"/>
    <w:rsid w:val="003A6C7C"/>
    <w:rsid w:val="003A77EB"/>
    <w:rsid w:val="003B0B2F"/>
    <w:rsid w:val="003B4697"/>
    <w:rsid w:val="003B7353"/>
    <w:rsid w:val="003C2623"/>
    <w:rsid w:val="003C5502"/>
    <w:rsid w:val="003C577C"/>
    <w:rsid w:val="003C7BEE"/>
    <w:rsid w:val="003D054E"/>
    <w:rsid w:val="003D47B1"/>
    <w:rsid w:val="003D4CF0"/>
    <w:rsid w:val="003D78E7"/>
    <w:rsid w:val="003E07E1"/>
    <w:rsid w:val="003E12AB"/>
    <w:rsid w:val="003E2D25"/>
    <w:rsid w:val="003E3030"/>
    <w:rsid w:val="003E44FD"/>
    <w:rsid w:val="003E7D07"/>
    <w:rsid w:val="003F43D8"/>
    <w:rsid w:val="003F6313"/>
    <w:rsid w:val="003F7D70"/>
    <w:rsid w:val="00400654"/>
    <w:rsid w:val="00405F40"/>
    <w:rsid w:val="0040675E"/>
    <w:rsid w:val="004145CF"/>
    <w:rsid w:val="00414A06"/>
    <w:rsid w:val="0041748B"/>
    <w:rsid w:val="004211F4"/>
    <w:rsid w:val="004218B3"/>
    <w:rsid w:val="004225F5"/>
    <w:rsid w:val="00423F47"/>
    <w:rsid w:val="00426743"/>
    <w:rsid w:val="00426CE6"/>
    <w:rsid w:val="00426F00"/>
    <w:rsid w:val="00427771"/>
    <w:rsid w:val="00427C49"/>
    <w:rsid w:val="00430B6A"/>
    <w:rsid w:val="00431177"/>
    <w:rsid w:val="00431745"/>
    <w:rsid w:val="00431BE7"/>
    <w:rsid w:val="00431EED"/>
    <w:rsid w:val="00432ACF"/>
    <w:rsid w:val="004337AA"/>
    <w:rsid w:val="00436BB0"/>
    <w:rsid w:val="00440B64"/>
    <w:rsid w:val="00441F43"/>
    <w:rsid w:val="00442566"/>
    <w:rsid w:val="004451A0"/>
    <w:rsid w:val="004503C3"/>
    <w:rsid w:val="0045058F"/>
    <w:rsid w:val="004525F5"/>
    <w:rsid w:val="00454F09"/>
    <w:rsid w:val="00456C04"/>
    <w:rsid w:val="0046049B"/>
    <w:rsid w:val="00462011"/>
    <w:rsid w:val="00462D91"/>
    <w:rsid w:val="004638F1"/>
    <w:rsid w:val="004641F2"/>
    <w:rsid w:val="0046634A"/>
    <w:rsid w:val="00466EA6"/>
    <w:rsid w:val="00470DC6"/>
    <w:rsid w:val="00471140"/>
    <w:rsid w:val="0047199F"/>
    <w:rsid w:val="00471F1E"/>
    <w:rsid w:val="004721F4"/>
    <w:rsid w:val="00472C2E"/>
    <w:rsid w:val="0047312B"/>
    <w:rsid w:val="004732A7"/>
    <w:rsid w:val="0047598F"/>
    <w:rsid w:val="00476238"/>
    <w:rsid w:val="004811BD"/>
    <w:rsid w:val="0048239A"/>
    <w:rsid w:val="00482919"/>
    <w:rsid w:val="00482A60"/>
    <w:rsid w:val="00482A89"/>
    <w:rsid w:val="00485F5C"/>
    <w:rsid w:val="00486577"/>
    <w:rsid w:val="00487820"/>
    <w:rsid w:val="004914DE"/>
    <w:rsid w:val="00491BB1"/>
    <w:rsid w:val="00492668"/>
    <w:rsid w:val="004928EC"/>
    <w:rsid w:val="004942E0"/>
    <w:rsid w:val="0049661A"/>
    <w:rsid w:val="004A1FB1"/>
    <w:rsid w:val="004A25CA"/>
    <w:rsid w:val="004A3F92"/>
    <w:rsid w:val="004A4D87"/>
    <w:rsid w:val="004A6FD8"/>
    <w:rsid w:val="004A7E2A"/>
    <w:rsid w:val="004B4261"/>
    <w:rsid w:val="004B47A9"/>
    <w:rsid w:val="004B4A9D"/>
    <w:rsid w:val="004B5791"/>
    <w:rsid w:val="004C1EB6"/>
    <w:rsid w:val="004C269A"/>
    <w:rsid w:val="004C364D"/>
    <w:rsid w:val="004C5D5D"/>
    <w:rsid w:val="004C69AC"/>
    <w:rsid w:val="004D17FF"/>
    <w:rsid w:val="004D302D"/>
    <w:rsid w:val="004D34ED"/>
    <w:rsid w:val="004D3D08"/>
    <w:rsid w:val="004D6197"/>
    <w:rsid w:val="004D6907"/>
    <w:rsid w:val="004D6F11"/>
    <w:rsid w:val="004E0FE2"/>
    <w:rsid w:val="004E1957"/>
    <w:rsid w:val="004E1977"/>
    <w:rsid w:val="004E3323"/>
    <w:rsid w:val="004E3E3B"/>
    <w:rsid w:val="004E666B"/>
    <w:rsid w:val="004F019A"/>
    <w:rsid w:val="004F19BD"/>
    <w:rsid w:val="004F2A7C"/>
    <w:rsid w:val="004F4371"/>
    <w:rsid w:val="004F4CAB"/>
    <w:rsid w:val="004F6A13"/>
    <w:rsid w:val="00504113"/>
    <w:rsid w:val="00511352"/>
    <w:rsid w:val="005114FB"/>
    <w:rsid w:val="00511E71"/>
    <w:rsid w:val="00512B67"/>
    <w:rsid w:val="00514033"/>
    <w:rsid w:val="00515EE8"/>
    <w:rsid w:val="005165EF"/>
    <w:rsid w:val="00520BFF"/>
    <w:rsid w:val="005262A6"/>
    <w:rsid w:val="00526A79"/>
    <w:rsid w:val="0052722E"/>
    <w:rsid w:val="0052747D"/>
    <w:rsid w:val="005275BA"/>
    <w:rsid w:val="00531971"/>
    <w:rsid w:val="00531A63"/>
    <w:rsid w:val="00532A04"/>
    <w:rsid w:val="00532D2F"/>
    <w:rsid w:val="0053321C"/>
    <w:rsid w:val="00534990"/>
    <w:rsid w:val="00534A4A"/>
    <w:rsid w:val="005413B9"/>
    <w:rsid w:val="00542FF7"/>
    <w:rsid w:val="00543CDD"/>
    <w:rsid w:val="00544372"/>
    <w:rsid w:val="005447C4"/>
    <w:rsid w:val="00545012"/>
    <w:rsid w:val="005508C2"/>
    <w:rsid w:val="00550AC0"/>
    <w:rsid w:val="00552D4F"/>
    <w:rsid w:val="00556AF9"/>
    <w:rsid w:val="00557AA8"/>
    <w:rsid w:val="0056263E"/>
    <w:rsid w:val="005634C0"/>
    <w:rsid w:val="005635A0"/>
    <w:rsid w:val="00563659"/>
    <w:rsid w:val="0056372E"/>
    <w:rsid w:val="005637CF"/>
    <w:rsid w:val="00563AAF"/>
    <w:rsid w:val="00563C4B"/>
    <w:rsid w:val="005646F5"/>
    <w:rsid w:val="00566A7E"/>
    <w:rsid w:val="00570531"/>
    <w:rsid w:val="005707F9"/>
    <w:rsid w:val="00573588"/>
    <w:rsid w:val="00574458"/>
    <w:rsid w:val="0057690B"/>
    <w:rsid w:val="005770E0"/>
    <w:rsid w:val="005814F2"/>
    <w:rsid w:val="00581867"/>
    <w:rsid w:val="00583779"/>
    <w:rsid w:val="00587222"/>
    <w:rsid w:val="00587D9C"/>
    <w:rsid w:val="005924AD"/>
    <w:rsid w:val="0059418F"/>
    <w:rsid w:val="0059530C"/>
    <w:rsid w:val="005978FE"/>
    <w:rsid w:val="005A01E4"/>
    <w:rsid w:val="005A1244"/>
    <w:rsid w:val="005A1D71"/>
    <w:rsid w:val="005A2AF5"/>
    <w:rsid w:val="005A4DAC"/>
    <w:rsid w:val="005A5DBB"/>
    <w:rsid w:val="005B0A85"/>
    <w:rsid w:val="005B2E4F"/>
    <w:rsid w:val="005B4D74"/>
    <w:rsid w:val="005B5EBA"/>
    <w:rsid w:val="005B6874"/>
    <w:rsid w:val="005B7A6E"/>
    <w:rsid w:val="005C163D"/>
    <w:rsid w:val="005C3F7A"/>
    <w:rsid w:val="005C436E"/>
    <w:rsid w:val="005C582C"/>
    <w:rsid w:val="005C6BFA"/>
    <w:rsid w:val="005C6FFB"/>
    <w:rsid w:val="005D2A48"/>
    <w:rsid w:val="005D6AF8"/>
    <w:rsid w:val="005E0DCD"/>
    <w:rsid w:val="005E341A"/>
    <w:rsid w:val="005E3CFD"/>
    <w:rsid w:val="005E5723"/>
    <w:rsid w:val="005E7788"/>
    <w:rsid w:val="005E7A5C"/>
    <w:rsid w:val="005E7FDD"/>
    <w:rsid w:val="005F66A3"/>
    <w:rsid w:val="00600D0B"/>
    <w:rsid w:val="00601F8C"/>
    <w:rsid w:val="00602194"/>
    <w:rsid w:val="006049E0"/>
    <w:rsid w:val="0060749F"/>
    <w:rsid w:val="00607725"/>
    <w:rsid w:val="00611DA3"/>
    <w:rsid w:val="006128C0"/>
    <w:rsid w:val="00613B06"/>
    <w:rsid w:val="00614648"/>
    <w:rsid w:val="00620E55"/>
    <w:rsid w:val="0062117C"/>
    <w:rsid w:val="00624034"/>
    <w:rsid w:val="00624CE6"/>
    <w:rsid w:val="0063087D"/>
    <w:rsid w:val="006309CD"/>
    <w:rsid w:val="00632CBE"/>
    <w:rsid w:val="00634255"/>
    <w:rsid w:val="00635466"/>
    <w:rsid w:val="00635E4F"/>
    <w:rsid w:val="0064018E"/>
    <w:rsid w:val="0064064C"/>
    <w:rsid w:val="006410B5"/>
    <w:rsid w:val="0064218A"/>
    <w:rsid w:val="0064250D"/>
    <w:rsid w:val="006460A4"/>
    <w:rsid w:val="00647029"/>
    <w:rsid w:val="006472CD"/>
    <w:rsid w:val="0065109B"/>
    <w:rsid w:val="00655579"/>
    <w:rsid w:val="00655E51"/>
    <w:rsid w:val="00656503"/>
    <w:rsid w:val="00656DBA"/>
    <w:rsid w:val="0065771C"/>
    <w:rsid w:val="00657B39"/>
    <w:rsid w:val="00657C2F"/>
    <w:rsid w:val="006607D6"/>
    <w:rsid w:val="00660827"/>
    <w:rsid w:val="006610FB"/>
    <w:rsid w:val="00662B62"/>
    <w:rsid w:val="00662E61"/>
    <w:rsid w:val="00663813"/>
    <w:rsid w:val="00666FED"/>
    <w:rsid w:val="00667AAE"/>
    <w:rsid w:val="00667D51"/>
    <w:rsid w:val="00672230"/>
    <w:rsid w:val="006730D6"/>
    <w:rsid w:val="00677EA7"/>
    <w:rsid w:val="00680723"/>
    <w:rsid w:val="006812B8"/>
    <w:rsid w:val="006813CD"/>
    <w:rsid w:val="00681CF8"/>
    <w:rsid w:val="00682BC8"/>
    <w:rsid w:val="0068322E"/>
    <w:rsid w:val="0068384A"/>
    <w:rsid w:val="00683E93"/>
    <w:rsid w:val="00684BC5"/>
    <w:rsid w:val="0068627A"/>
    <w:rsid w:val="0069016D"/>
    <w:rsid w:val="00690A3A"/>
    <w:rsid w:val="00690D48"/>
    <w:rsid w:val="00690D88"/>
    <w:rsid w:val="0069107B"/>
    <w:rsid w:val="00692B55"/>
    <w:rsid w:val="00695E1A"/>
    <w:rsid w:val="00696055"/>
    <w:rsid w:val="00697C78"/>
    <w:rsid w:val="006A138C"/>
    <w:rsid w:val="006A2DF8"/>
    <w:rsid w:val="006A3482"/>
    <w:rsid w:val="006A3593"/>
    <w:rsid w:val="006B1B09"/>
    <w:rsid w:val="006B6AD2"/>
    <w:rsid w:val="006B6B8F"/>
    <w:rsid w:val="006B7870"/>
    <w:rsid w:val="006C286F"/>
    <w:rsid w:val="006C4727"/>
    <w:rsid w:val="006C4861"/>
    <w:rsid w:val="006D0205"/>
    <w:rsid w:val="006D150E"/>
    <w:rsid w:val="006D22C4"/>
    <w:rsid w:val="006D3A48"/>
    <w:rsid w:val="006D4188"/>
    <w:rsid w:val="006D4193"/>
    <w:rsid w:val="006D47F4"/>
    <w:rsid w:val="006E0949"/>
    <w:rsid w:val="006E1E17"/>
    <w:rsid w:val="006E23BE"/>
    <w:rsid w:val="006E39D6"/>
    <w:rsid w:val="006E3D32"/>
    <w:rsid w:val="006E7BFD"/>
    <w:rsid w:val="006F0ABE"/>
    <w:rsid w:val="006F1558"/>
    <w:rsid w:val="006F3B54"/>
    <w:rsid w:val="006F444B"/>
    <w:rsid w:val="006F59CD"/>
    <w:rsid w:val="006F65BD"/>
    <w:rsid w:val="006F6633"/>
    <w:rsid w:val="006F693D"/>
    <w:rsid w:val="006F7CFD"/>
    <w:rsid w:val="0070030D"/>
    <w:rsid w:val="007015F2"/>
    <w:rsid w:val="00703967"/>
    <w:rsid w:val="00703F58"/>
    <w:rsid w:val="00704058"/>
    <w:rsid w:val="00710B51"/>
    <w:rsid w:val="00712DA9"/>
    <w:rsid w:val="00713250"/>
    <w:rsid w:val="00713DCE"/>
    <w:rsid w:val="0071474B"/>
    <w:rsid w:val="00720571"/>
    <w:rsid w:val="007238D3"/>
    <w:rsid w:val="007248DA"/>
    <w:rsid w:val="00724FB9"/>
    <w:rsid w:val="007262F0"/>
    <w:rsid w:val="00732292"/>
    <w:rsid w:val="00733638"/>
    <w:rsid w:val="007342A5"/>
    <w:rsid w:val="007346E2"/>
    <w:rsid w:val="007349AC"/>
    <w:rsid w:val="00734CE0"/>
    <w:rsid w:val="00734FCF"/>
    <w:rsid w:val="0073588C"/>
    <w:rsid w:val="00740697"/>
    <w:rsid w:val="00740B62"/>
    <w:rsid w:val="00741042"/>
    <w:rsid w:val="00741316"/>
    <w:rsid w:val="007449B0"/>
    <w:rsid w:val="00746141"/>
    <w:rsid w:val="00747B65"/>
    <w:rsid w:val="00747FD4"/>
    <w:rsid w:val="00755312"/>
    <w:rsid w:val="00756BA2"/>
    <w:rsid w:val="00760908"/>
    <w:rsid w:val="00762AB4"/>
    <w:rsid w:val="007655DE"/>
    <w:rsid w:val="007667BB"/>
    <w:rsid w:val="007734B1"/>
    <w:rsid w:val="0077361A"/>
    <w:rsid w:val="007749BE"/>
    <w:rsid w:val="007773C1"/>
    <w:rsid w:val="007801E9"/>
    <w:rsid w:val="007837F8"/>
    <w:rsid w:val="00783F92"/>
    <w:rsid w:val="00784D2A"/>
    <w:rsid w:val="00785706"/>
    <w:rsid w:val="00786ADA"/>
    <w:rsid w:val="00787232"/>
    <w:rsid w:val="00792332"/>
    <w:rsid w:val="00794D79"/>
    <w:rsid w:val="00796428"/>
    <w:rsid w:val="007965E1"/>
    <w:rsid w:val="00796F3E"/>
    <w:rsid w:val="00797530"/>
    <w:rsid w:val="007A1F9B"/>
    <w:rsid w:val="007A242B"/>
    <w:rsid w:val="007A308A"/>
    <w:rsid w:val="007A5DDD"/>
    <w:rsid w:val="007A6D65"/>
    <w:rsid w:val="007A76EB"/>
    <w:rsid w:val="007B1254"/>
    <w:rsid w:val="007B216B"/>
    <w:rsid w:val="007B27CE"/>
    <w:rsid w:val="007B5BCE"/>
    <w:rsid w:val="007B66FB"/>
    <w:rsid w:val="007B6D26"/>
    <w:rsid w:val="007B7FF3"/>
    <w:rsid w:val="007C0668"/>
    <w:rsid w:val="007C0A37"/>
    <w:rsid w:val="007C2282"/>
    <w:rsid w:val="007C231D"/>
    <w:rsid w:val="007C2323"/>
    <w:rsid w:val="007C3D93"/>
    <w:rsid w:val="007C5FBD"/>
    <w:rsid w:val="007C6091"/>
    <w:rsid w:val="007D21D5"/>
    <w:rsid w:val="007D3B67"/>
    <w:rsid w:val="007D4C05"/>
    <w:rsid w:val="007D51CF"/>
    <w:rsid w:val="007D692B"/>
    <w:rsid w:val="007D6AF4"/>
    <w:rsid w:val="007E44B6"/>
    <w:rsid w:val="007E53E8"/>
    <w:rsid w:val="007E65F5"/>
    <w:rsid w:val="007F121E"/>
    <w:rsid w:val="007F1A0B"/>
    <w:rsid w:val="007F2FDB"/>
    <w:rsid w:val="007F3451"/>
    <w:rsid w:val="007F3D31"/>
    <w:rsid w:val="007F4451"/>
    <w:rsid w:val="007F4BBE"/>
    <w:rsid w:val="007F530C"/>
    <w:rsid w:val="007F65E8"/>
    <w:rsid w:val="007F6897"/>
    <w:rsid w:val="007F755B"/>
    <w:rsid w:val="00800735"/>
    <w:rsid w:val="00800CE7"/>
    <w:rsid w:val="00801490"/>
    <w:rsid w:val="00802B06"/>
    <w:rsid w:val="00804F6C"/>
    <w:rsid w:val="00805780"/>
    <w:rsid w:val="008057FE"/>
    <w:rsid w:val="0081007C"/>
    <w:rsid w:val="00810FEF"/>
    <w:rsid w:val="008116FE"/>
    <w:rsid w:val="00812851"/>
    <w:rsid w:val="008130DC"/>
    <w:rsid w:val="00814BA6"/>
    <w:rsid w:val="00814F01"/>
    <w:rsid w:val="00815087"/>
    <w:rsid w:val="008166D0"/>
    <w:rsid w:val="00823DE9"/>
    <w:rsid w:val="008245C6"/>
    <w:rsid w:val="0082608E"/>
    <w:rsid w:val="00831F88"/>
    <w:rsid w:val="0083559E"/>
    <w:rsid w:val="008357F1"/>
    <w:rsid w:val="008359A2"/>
    <w:rsid w:val="00837455"/>
    <w:rsid w:val="00847A75"/>
    <w:rsid w:val="00850980"/>
    <w:rsid w:val="00850FDA"/>
    <w:rsid w:val="0085257B"/>
    <w:rsid w:val="0085343B"/>
    <w:rsid w:val="00853F78"/>
    <w:rsid w:val="00854733"/>
    <w:rsid w:val="00857970"/>
    <w:rsid w:val="00860716"/>
    <w:rsid w:val="00860CF3"/>
    <w:rsid w:val="00863265"/>
    <w:rsid w:val="008642D1"/>
    <w:rsid w:val="00866A70"/>
    <w:rsid w:val="008706FD"/>
    <w:rsid w:val="0087094F"/>
    <w:rsid w:val="00871555"/>
    <w:rsid w:val="00871809"/>
    <w:rsid w:val="00872A66"/>
    <w:rsid w:val="0087423C"/>
    <w:rsid w:val="0087617B"/>
    <w:rsid w:val="00876C86"/>
    <w:rsid w:val="008774E1"/>
    <w:rsid w:val="008802B5"/>
    <w:rsid w:val="008814C7"/>
    <w:rsid w:val="0088289E"/>
    <w:rsid w:val="00882A84"/>
    <w:rsid w:val="00884E4C"/>
    <w:rsid w:val="00886900"/>
    <w:rsid w:val="00890419"/>
    <w:rsid w:val="00894519"/>
    <w:rsid w:val="008A26A9"/>
    <w:rsid w:val="008A2A30"/>
    <w:rsid w:val="008A2F0E"/>
    <w:rsid w:val="008A45C9"/>
    <w:rsid w:val="008A517F"/>
    <w:rsid w:val="008A5C23"/>
    <w:rsid w:val="008B0CDA"/>
    <w:rsid w:val="008B25C7"/>
    <w:rsid w:val="008B366F"/>
    <w:rsid w:val="008B48AE"/>
    <w:rsid w:val="008B4A61"/>
    <w:rsid w:val="008B56E4"/>
    <w:rsid w:val="008C1FB2"/>
    <w:rsid w:val="008C43B0"/>
    <w:rsid w:val="008C44E9"/>
    <w:rsid w:val="008C4A2D"/>
    <w:rsid w:val="008C4DA8"/>
    <w:rsid w:val="008C525F"/>
    <w:rsid w:val="008C7B8B"/>
    <w:rsid w:val="008D0380"/>
    <w:rsid w:val="008D1F1B"/>
    <w:rsid w:val="008D4A6F"/>
    <w:rsid w:val="008D766A"/>
    <w:rsid w:val="008E150A"/>
    <w:rsid w:val="008E510F"/>
    <w:rsid w:val="008E5794"/>
    <w:rsid w:val="008E70D0"/>
    <w:rsid w:val="008E75D5"/>
    <w:rsid w:val="008F36D9"/>
    <w:rsid w:val="008F3EBE"/>
    <w:rsid w:val="008F5DA7"/>
    <w:rsid w:val="008F6227"/>
    <w:rsid w:val="008F656E"/>
    <w:rsid w:val="008F7CE7"/>
    <w:rsid w:val="00900815"/>
    <w:rsid w:val="00901BD7"/>
    <w:rsid w:val="009021A8"/>
    <w:rsid w:val="00904132"/>
    <w:rsid w:val="00904BB8"/>
    <w:rsid w:val="00906A4E"/>
    <w:rsid w:val="009078B3"/>
    <w:rsid w:val="00910ACD"/>
    <w:rsid w:val="00911146"/>
    <w:rsid w:val="0091240E"/>
    <w:rsid w:val="00915848"/>
    <w:rsid w:val="00917732"/>
    <w:rsid w:val="00920915"/>
    <w:rsid w:val="009239C8"/>
    <w:rsid w:val="00924005"/>
    <w:rsid w:val="00924981"/>
    <w:rsid w:val="00927779"/>
    <w:rsid w:val="00927C9A"/>
    <w:rsid w:val="0093126A"/>
    <w:rsid w:val="0093541B"/>
    <w:rsid w:val="00937CCF"/>
    <w:rsid w:val="0094119A"/>
    <w:rsid w:val="00941800"/>
    <w:rsid w:val="00942290"/>
    <w:rsid w:val="00943B86"/>
    <w:rsid w:val="00944DFF"/>
    <w:rsid w:val="009500B0"/>
    <w:rsid w:val="009504FE"/>
    <w:rsid w:val="00954F71"/>
    <w:rsid w:val="00956595"/>
    <w:rsid w:val="00960865"/>
    <w:rsid w:val="00962929"/>
    <w:rsid w:val="0096460B"/>
    <w:rsid w:val="00964B8E"/>
    <w:rsid w:val="0096684B"/>
    <w:rsid w:val="00970170"/>
    <w:rsid w:val="00971304"/>
    <w:rsid w:val="0097162A"/>
    <w:rsid w:val="009718FF"/>
    <w:rsid w:val="00971B2F"/>
    <w:rsid w:val="00973AA8"/>
    <w:rsid w:val="00973BAF"/>
    <w:rsid w:val="00973C3B"/>
    <w:rsid w:val="00976EE9"/>
    <w:rsid w:val="009771E5"/>
    <w:rsid w:val="00977439"/>
    <w:rsid w:val="00977B19"/>
    <w:rsid w:val="0098008A"/>
    <w:rsid w:val="009816C2"/>
    <w:rsid w:val="009829A5"/>
    <w:rsid w:val="009864EE"/>
    <w:rsid w:val="00986B59"/>
    <w:rsid w:val="00987A9A"/>
    <w:rsid w:val="00990512"/>
    <w:rsid w:val="00990D1B"/>
    <w:rsid w:val="00990F96"/>
    <w:rsid w:val="0099485D"/>
    <w:rsid w:val="00997A90"/>
    <w:rsid w:val="009A0D75"/>
    <w:rsid w:val="009A1192"/>
    <w:rsid w:val="009A3F01"/>
    <w:rsid w:val="009B149F"/>
    <w:rsid w:val="009B228A"/>
    <w:rsid w:val="009B2826"/>
    <w:rsid w:val="009B35AB"/>
    <w:rsid w:val="009B3C54"/>
    <w:rsid w:val="009B57A0"/>
    <w:rsid w:val="009C2022"/>
    <w:rsid w:val="009C45A2"/>
    <w:rsid w:val="009C4AB0"/>
    <w:rsid w:val="009C5C39"/>
    <w:rsid w:val="009D0D3D"/>
    <w:rsid w:val="009E0FE6"/>
    <w:rsid w:val="009E37F0"/>
    <w:rsid w:val="009E3BAF"/>
    <w:rsid w:val="009E5778"/>
    <w:rsid w:val="009E5CEA"/>
    <w:rsid w:val="009E5F4E"/>
    <w:rsid w:val="009E606D"/>
    <w:rsid w:val="009F23DB"/>
    <w:rsid w:val="009F448C"/>
    <w:rsid w:val="009F503C"/>
    <w:rsid w:val="009F6C65"/>
    <w:rsid w:val="00A002B8"/>
    <w:rsid w:val="00A006BE"/>
    <w:rsid w:val="00A0577B"/>
    <w:rsid w:val="00A06D04"/>
    <w:rsid w:val="00A10C0F"/>
    <w:rsid w:val="00A117B2"/>
    <w:rsid w:val="00A11E7B"/>
    <w:rsid w:val="00A145D7"/>
    <w:rsid w:val="00A176B6"/>
    <w:rsid w:val="00A214D9"/>
    <w:rsid w:val="00A21AC3"/>
    <w:rsid w:val="00A21D69"/>
    <w:rsid w:val="00A21E8A"/>
    <w:rsid w:val="00A22564"/>
    <w:rsid w:val="00A22C22"/>
    <w:rsid w:val="00A23259"/>
    <w:rsid w:val="00A24337"/>
    <w:rsid w:val="00A27417"/>
    <w:rsid w:val="00A3111B"/>
    <w:rsid w:val="00A332CF"/>
    <w:rsid w:val="00A335B2"/>
    <w:rsid w:val="00A35C9D"/>
    <w:rsid w:val="00A36DEA"/>
    <w:rsid w:val="00A37E4D"/>
    <w:rsid w:val="00A408FA"/>
    <w:rsid w:val="00A42C3D"/>
    <w:rsid w:val="00A4328D"/>
    <w:rsid w:val="00A44C3D"/>
    <w:rsid w:val="00A46242"/>
    <w:rsid w:val="00A47183"/>
    <w:rsid w:val="00A477D5"/>
    <w:rsid w:val="00A50278"/>
    <w:rsid w:val="00A520FF"/>
    <w:rsid w:val="00A55CDC"/>
    <w:rsid w:val="00A5650D"/>
    <w:rsid w:val="00A573AE"/>
    <w:rsid w:val="00A57A14"/>
    <w:rsid w:val="00A6082A"/>
    <w:rsid w:val="00A61BC0"/>
    <w:rsid w:val="00A62F7C"/>
    <w:rsid w:val="00A6455A"/>
    <w:rsid w:val="00A64B80"/>
    <w:rsid w:val="00A65139"/>
    <w:rsid w:val="00A67B46"/>
    <w:rsid w:val="00A7440F"/>
    <w:rsid w:val="00A7449F"/>
    <w:rsid w:val="00A75C5A"/>
    <w:rsid w:val="00A76AF9"/>
    <w:rsid w:val="00A77E3F"/>
    <w:rsid w:val="00A80330"/>
    <w:rsid w:val="00A80C93"/>
    <w:rsid w:val="00A813B2"/>
    <w:rsid w:val="00A81AF4"/>
    <w:rsid w:val="00A825EE"/>
    <w:rsid w:val="00A838B3"/>
    <w:rsid w:val="00A9246E"/>
    <w:rsid w:val="00A93B63"/>
    <w:rsid w:val="00A946D9"/>
    <w:rsid w:val="00A95A5A"/>
    <w:rsid w:val="00A96D9A"/>
    <w:rsid w:val="00A97715"/>
    <w:rsid w:val="00A97AF4"/>
    <w:rsid w:val="00AA0EFC"/>
    <w:rsid w:val="00AA362F"/>
    <w:rsid w:val="00AA4889"/>
    <w:rsid w:val="00AA6206"/>
    <w:rsid w:val="00AA6C98"/>
    <w:rsid w:val="00AB0651"/>
    <w:rsid w:val="00AB1B57"/>
    <w:rsid w:val="00AB2808"/>
    <w:rsid w:val="00AB4DA0"/>
    <w:rsid w:val="00AB6193"/>
    <w:rsid w:val="00AB79B7"/>
    <w:rsid w:val="00AB7A40"/>
    <w:rsid w:val="00AC284B"/>
    <w:rsid w:val="00AC706A"/>
    <w:rsid w:val="00AC7322"/>
    <w:rsid w:val="00AC77BA"/>
    <w:rsid w:val="00AD082E"/>
    <w:rsid w:val="00AD0B74"/>
    <w:rsid w:val="00AD29B3"/>
    <w:rsid w:val="00AD3960"/>
    <w:rsid w:val="00AD409D"/>
    <w:rsid w:val="00AD4219"/>
    <w:rsid w:val="00AD5AD4"/>
    <w:rsid w:val="00AE18F0"/>
    <w:rsid w:val="00AE3414"/>
    <w:rsid w:val="00AE3B09"/>
    <w:rsid w:val="00AE46ED"/>
    <w:rsid w:val="00AE5698"/>
    <w:rsid w:val="00AE6E3F"/>
    <w:rsid w:val="00AF04A6"/>
    <w:rsid w:val="00AF0593"/>
    <w:rsid w:val="00AF16B4"/>
    <w:rsid w:val="00AF1CD5"/>
    <w:rsid w:val="00AF2CF1"/>
    <w:rsid w:val="00AF4F31"/>
    <w:rsid w:val="00AF6C2B"/>
    <w:rsid w:val="00B00598"/>
    <w:rsid w:val="00B00D16"/>
    <w:rsid w:val="00B041B0"/>
    <w:rsid w:val="00B108BB"/>
    <w:rsid w:val="00B133C3"/>
    <w:rsid w:val="00B14AC5"/>
    <w:rsid w:val="00B1560E"/>
    <w:rsid w:val="00B15B72"/>
    <w:rsid w:val="00B17A08"/>
    <w:rsid w:val="00B21EA4"/>
    <w:rsid w:val="00B22B53"/>
    <w:rsid w:val="00B233B0"/>
    <w:rsid w:val="00B23CBA"/>
    <w:rsid w:val="00B241E7"/>
    <w:rsid w:val="00B24FA3"/>
    <w:rsid w:val="00B274A1"/>
    <w:rsid w:val="00B32E9E"/>
    <w:rsid w:val="00B359D1"/>
    <w:rsid w:val="00B36A4C"/>
    <w:rsid w:val="00B40DB9"/>
    <w:rsid w:val="00B4162E"/>
    <w:rsid w:val="00B42C7F"/>
    <w:rsid w:val="00B43731"/>
    <w:rsid w:val="00B43983"/>
    <w:rsid w:val="00B43B1A"/>
    <w:rsid w:val="00B44628"/>
    <w:rsid w:val="00B44802"/>
    <w:rsid w:val="00B45298"/>
    <w:rsid w:val="00B468FD"/>
    <w:rsid w:val="00B46AE3"/>
    <w:rsid w:val="00B47C01"/>
    <w:rsid w:val="00B50206"/>
    <w:rsid w:val="00B51F72"/>
    <w:rsid w:val="00B52703"/>
    <w:rsid w:val="00B556A5"/>
    <w:rsid w:val="00B558C1"/>
    <w:rsid w:val="00B61022"/>
    <w:rsid w:val="00B613D3"/>
    <w:rsid w:val="00B61B98"/>
    <w:rsid w:val="00B62314"/>
    <w:rsid w:val="00B6307C"/>
    <w:rsid w:val="00B64CC8"/>
    <w:rsid w:val="00B65427"/>
    <w:rsid w:val="00B65811"/>
    <w:rsid w:val="00B67374"/>
    <w:rsid w:val="00B722CF"/>
    <w:rsid w:val="00B73B71"/>
    <w:rsid w:val="00B75612"/>
    <w:rsid w:val="00B7607B"/>
    <w:rsid w:val="00B76A51"/>
    <w:rsid w:val="00B76BCE"/>
    <w:rsid w:val="00B76CD0"/>
    <w:rsid w:val="00B776FC"/>
    <w:rsid w:val="00B804D4"/>
    <w:rsid w:val="00B8284D"/>
    <w:rsid w:val="00B838EF"/>
    <w:rsid w:val="00B944D5"/>
    <w:rsid w:val="00B962B3"/>
    <w:rsid w:val="00BA2180"/>
    <w:rsid w:val="00BA2368"/>
    <w:rsid w:val="00BA289A"/>
    <w:rsid w:val="00BA3037"/>
    <w:rsid w:val="00BA3970"/>
    <w:rsid w:val="00BA3F78"/>
    <w:rsid w:val="00BA4955"/>
    <w:rsid w:val="00BA57EC"/>
    <w:rsid w:val="00BA58C6"/>
    <w:rsid w:val="00BB11E7"/>
    <w:rsid w:val="00BB50E6"/>
    <w:rsid w:val="00BB528C"/>
    <w:rsid w:val="00BB6D32"/>
    <w:rsid w:val="00BB76A2"/>
    <w:rsid w:val="00BB7DCD"/>
    <w:rsid w:val="00BC3A72"/>
    <w:rsid w:val="00BC666E"/>
    <w:rsid w:val="00BC7FDA"/>
    <w:rsid w:val="00BD2BFB"/>
    <w:rsid w:val="00BD3C7D"/>
    <w:rsid w:val="00BD5DF2"/>
    <w:rsid w:val="00BD6CA3"/>
    <w:rsid w:val="00BF100E"/>
    <w:rsid w:val="00BF187E"/>
    <w:rsid w:val="00BF26E5"/>
    <w:rsid w:val="00BF3ADF"/>
    <w:rsid w:val="00BF4AA4"/>
    <w:rsid w:val="00BF5AF0"/>
    <w:rsid w:val="00BF6B03"/>
    <w:rsid w:val="00BF6EF3"/>
    <w:rsid w:val="00C016C7"/>
    <w:rsid w:val="00C0187F"/>
    <w:rsid w:val="00C021B2"/>
    <w:rsid w:val="00C0272D"/>
    <w:rsid w:val="00C047C9"/>
    <w:rsid w:val="00C067F5"/>
    <w:rsid w:val="00C0709F"/>
    <w:rsid w:val="00C10A65"/>
    <w:rsid w:val="00C11025"/>
    <w:rsid w:val="00C13801"/>
    <w:rsid w:val="00C147F5"/>
    <w:rsid w:val="00C15373"/>
    <w:rsid w:val="00C17755"/>
    <w:rsid w:val="00C20AD9"/>
    <w:rsid w:val="00C20B79"/>
    <w:rsid w:val="00C216CD"/>
    <w:rsid w:val="00C2173A"/>
    <w:rsid w:val="00C261F9"/>
    <w:rsid w:val="00C2758B"/>
    <w:rsid w:val="00C27773"/>
    <w:rsid w:val="00C31793"/>
    <w:rsid w:val="00C32CCA"/>
    <w:rsid w:val="00C32D82"/>
    <w:rsid w:val="00C33B7C"/>
    <w:rsid w:val="00C33F55"/>
    <w:rsid w:val="00C37C0C"/>
    <w:rsid w:val="00C402AA"/>
    <w:rsid w:val="00C41B9C"/>
    <w:rsid w:val="00C4488E"/>
    <w:rsid w:val="00C44936"/>
    <w:rsid w:val="00C47008"/>
    <w:rsid w:val="00C47B7D"/>
    <w:rsid w:val="00C554F0"/>
    <w:rsid w:val="00C5794C"/>
    <w:rsid w:val="00C62511"/>
    <w:rsid w:val="00C638F6"/>
    <w:rsid w:val="00C645B0"/>
    <w:rsid w:val="00C64D2B"/>
    <w:rsid w:val="00C662E2"/>
    <w:rsid w:val="00C66CE5"/>
    <w:rsid w:val="00C67062"/>
    <w:rsid w:val="00C67880"/>
    <w:rsid w:val="00C70B8A"/>
    <w:rsid w:val="00C711B4"/>
    <w:rsid w:val="00C71E09"/>
    <w:rsid w:val="00C73C29"/>
    <w:rsid w:val="00C73F09"/>
    <w:rsid w:val="00C76330"/>
    <w:rsid w:val="00C8045C"/>
    <w:rsid w:val="00C82139"/>
    <w:rsid w:val="00C8339E"/>
    <w:rsid w:val="00C85C0B"/>
    <w:rsid w:val="00C87517"/>
    <w:rsid w:val="00C878BF"/>
    <w:rsid w:val="00C91045"/>
    <w:rsid w:val="00C94AAD"/>
    <w:rsid w:val="00C95870"/>
    <w:rsid w:val="00C9609A"/>
    <w:rsid w:val="00C96BDE"/>
    <w:rsid w:val="00C976A2"/>
    <w:rsid w:val="00CA0187"/>
    <w:rsid w:val="00CA2B84"/>
    <w:rsid w:val="00CA495A"/>
    <w:rsid w:val="00CA4D95"/>
    <w:rsid w:val="00CA61A8"/>
    <w:rsid w:val="00CA6A9D"/>
    <w:rsid w:val="00CB00D0"/>
    <w:rsid w:val="00CB0D62"/>
    <w:rsid w:val="00CB1501"/>
    <w:rsid w:val="00CB2384"/>
    <w:rsid w:val="00CB5AA1"/>
    <w:rsid w:val="00CC150C"/>
    <w:rsid w:val="00CC7571"/>
    <w:rsid w:val="00CC7BC2"/>
    <w:rsid w:val="00CD403A"/>
    <w:rsid w:val="00CD47FF"/>
    <w:rsid w:val="00CD5700"/>
    <w:rsid w:val="00CD6358"/>
    <w:rsid w:val="00CE21D5"/>
    <w:rsid w:val="00CE2931"/>
    <w:rsid w:val="00CE3C7A"/>
    <w:rsid w:val="00CE3F56"/>
    <w:rsid w:val="00CE4CC1"/>
    <w:rsid w:val="00CE5245"/>
    <w:rsid w:val="00CE77C0"/>
    <w:rsid w:val="00CF0D24"/>
    <w:rsid w:val="00CF2FF7"/>
    <w:rsid w:val="00CF3629"/>
    <w:rsid w:val="00CF3702"/>
    <w:rsid w:val="00CF529B"/>
    <w:rsid w:val="00CF5871"/>
    <w:rsid w:val="00CF5F9F"/>
    <w:rsid w:val="00D0117E"/>
    <w:rsid w:val="00D025D3"/>
    <w:rsid w:val="00D03142"/>
    <w:rsid w:val="00D0477A"/>
    <w:rsid w:val="00D04F4F"/>
    <w:rsid w:val="00D11D9C"/>
    <w:rsid w:val="00D11F5E"/>
    <w:rsid w:val="00D124C1"/>
    <w:rsid w:val="00D1734C"/>
    <w:rsid w:val="00D22914"/>
    <w:rsid w:val="00D239B9"/>
    <w:rsid w:val="00D24998"/>
    <w:rsid w:val="00D27604"/>
    <w:rsid w:val="00D27680"/>
    <w:rsid w:val="00D30936"/>
    <w:rsid w:val="00D319CA"/>
    <w:rsid w:val="00D32A6E"/>
    <w:rsid w:val="00D34897"/>
    <w:rsid w:val="00D34F79"/>
    <w:rsid w:val="00D357DD"/>
    <w:rsid w:val="00D373E6"/>
    <w:rsid w:val="00D43316"/>
    <w:rsid w:val="00D43592"/>
    <w:rsid w:val="00D44034"/>
    <w:rsid w:val="00D44A1C"/>
    <w:rsid w:val="00D462DA"/>
    <w:rsid w:val="00D46462"/>
    <w:rsid w:val="00D4665D"/>
    <w:rsid w:val="00D47AD1"/>
    <w:rsid w:val="00D47BAF"/>
    <w:rsid w:val="00D47D81"/>
    <w:rsid w:val="00D47ED6"/>
    <w:rsid w:val="00D51D35"/>
    <w:rsid w:val="00D53455"/>
    <w:rsid w:val="00D55C0B"/>
    <w:rsid w:val="00D55C41"/>
    <w:rsid w:val="00D55D7D"/>
    <w:rsid w:val="00D560E4"/>
    <w:rsid w:val="00D57F80"/>
    <w:rsid w:val="00D64348"/>
    <w:rsid w:val="00D6450D"/>
    <w:rsid w:val="00D66272"/>
    <w:rsid w:val="00D664F1"/>
    <w:rsid w:val="00D72AB8"/>
    <w:rsid w:val="00D737AC"/>
    <w:rsid w:val="00D742E5"/>
    <w:rsid w:val="00D77AE2"/>
    <w:rsid w:val="00D80BE6"/>
    <w:rsid w:val="00D82668"/>
    <w:rsid w:val="00D82B31"/>
    <w:rsid w:val="00D82D1A"/>
    <w:rsid w:val="00D854E0"/>
    <w:rsid w:val="00D86C6F"/>
    <w:rsid w:val="00D86CD7"/>
    <w:rsid w:val="00D87C61"/>
    <w:rsid w:val="00D9066F"/>
    <w:rsid w:val="00D91215"/>
    <w:rsid w:val="00D96842"/>
    <w:rsid w:val="00DA008C"/>
    <w:rsid w:val="00DA36D4"/>
    <w:rsid w:val="00DA418E"/>
    <w:rsid w:val="00DA514F"/>
    <w:rsid w:val="00DA5A1B"/>
    <w:rsid w:val="00DA6311"/>
    <w:rsid w:val="00DA6319"/>
    <w:rsid w:val="00DA637D"/>
    <w:rsid w:val="00DA6F52"/>
    <w:rsid w:val="00DB1B1A"/>
    <w:rsid w:val="00DB320F"/>
    <w:rsid w:val="00DB3B34"/>
    <w:rsid w:val="00DB42DA"/>
    <w:rsid w:val="00DB498D"/>
    <w:rsid w:val="00DB5F3C"/>
    <w:rsid w:val="00DC1DEF"/>
    <w:rsid w:val="00DC2421"/>
    <w:rsid w:val="00DC2A74"/>
    <w:rsid w:val="00DC4C06"/>
    <w:rsid w:val="00DC6CC3"/>
    <w:rsid w:val="00DD0411"/>
    <w:rsid w:val="00DD0523"/>
    <w:rsid w:val="00DD1A27"/>
    <w:rsid w:val="00DD5548"/>
    <w:rsid w:val="00DD6423"/>
    <w:rsid w:val="00DD6B4F"/>
    <w:rsid w:val="00DD7B1C"/>
    <w:rsid w:val="00DD7BA0"/>
    <w:rsid w:val="00DE018B"/>
    <w:rsid w:val="00DE0699"/>
    <w:rsid w:val="00DE15B3"/>
    <w:rsid w:val="00DE1928"/>
    <w:rsid w:val="00DE1BD7"/>
    <w:rsid w:val="00DE679A"/>
    <w:rsid w:val="00DF1F68"/>
    <w:rsid w:val="00DF34F9"/>
    <w:rsid w:val="00DF38DD"/>
    <w:rsid w:val="00DF461B"/>
    <w:rsid w:val="00DF4CCF"/>
    <w:rsid w:val="00DF6A90"/>
    <w:rsid w:val="00DF75E4"/>
    <w:rsid w:val="00E01230"/>
    <w:rsid w:val="00E025AC"/>
    <w:rsid w:val="00E0560D"/>
    <w:rsid w:val="00E13009"/>
    <w:rsid w:val="00E17CEF"/>
    <w:rsid w:val="00E2000D"/>
    <w:rsid w:val="00E24A9E"/>
    <w:rsid w:val="00E26BCA"/>
    <w:rsid w:val="00E3150A"/>
    <w:rsid w:val="00E33657"/>
    <w:rsid w:val="00E34CB9"/>
    <w:rsid w:val="00E35506"/>
    <w:rsid w:val="00E3588E"/>
    <w:rsid w:val="00E36C61"/>
    <w:rsid w:val="00E37982"/>
    <w:rsid w:val="00E42D01"/>
    <w:rsid w:val="00E42FDE"/>
    <w:rsid w:val="00E43927"/>
    <w:rsid w:val="00E44B4F"/>
    <w:rsid w:val="00E47497"/>
    <w:rsid w:val="00E50648"/>
    <w:rsid w:val="00E525E2"/>
    <w:rsid w:val="00E52A5E"/>
    <w:rsid w:val="00E534E5"/>
    <w:rsid w:val="00E55B49"/>
    <w:rsid w:val="00E56612"/>
    <w:rsid w:val="00E57196"/>
    <w:rsid w:val="00E613E8"/>
    <w:rsid w:val="00E61A5E"/>
    <w:rsid w:val="00E63DAD"/>
    <w:rsid w:val="00E648F6"/>
    <w:rsid w:val="00E64A8C"/>
    <w:rsid w:val="00E70B60"/>
    <w:rsid w:val="00E74319"/>
    <w:rsid w:val="00E75278"/>
    <w:rsid w:val="00E80BBF"/>
    <w:rsid w:val="00E8242F"/>
    <w:rsid w:val="00E82793"/>
    <w:rsid w:val="00E84C89"/>
    <w:rsid w:val="00E870B6"/>
    <w:rsid w:val="00E921D1"/>
    <w:rsid w:val="00E926AB"/>
    <w:rsid w:val="00E95491"/>
    <w:rsid w:val="00E957A2"/>
    <w:rsid w:val="00E96E86"/>
    <w:rsid w:val="00E97407"/>
    <w:rsid w:val="00EA1AAB"/>
    <w:rsid w:val="00EA1FB0"/>
    <w:rsid w:val="00EA1FDC"/>
    <w:rsid w:val="00EA35FA"/>
    <w:rsid w:val="00EA423C"/>
    <w:rsid w:val="00EA7156"/>
    <w:rsid w:val="00EB2664"/>
    <w:rsid w:val="00EB2873"/>
    <w:rsid w:val="00EB4949"/>
    <w:rsid w:val="00EB5577"/>
    <w:rsid w:val="00EB7194"/>
    <w:rsid w:val="00EC01E9"/>
    <w:rsid w:val="00EC1614"/>
    <w:rsid w:val="00EC1933"/>
    <w:rsid w:val="00EC1E43"/>
    <w:rsid w:val="00EC220F"/>
    <w:rsid w:val="00EC54FF"/>
    <w:rsid w:val="00ED03A9"/>
    <w:rsid w:val="00ED1AA0"/>
    <w:rsid w:val="00ED2902"/>
    <w:rsid w:val="00ED3ACE"/>
    <w:rsid w:val="00ED513F"/>
    <w:rsid w:val="00ED5C89"/>
    <w:rsid w:val="00EE04DE"/>
    <w:rsid w:val="00EE0956"/>
    <w:rsid w:val="00EE1624"/>
    <w:rsid w:val="00EE3856"/>
    <w:rsid w:val="00EE55E3"/>
    <w:rsid w:val="00EE674A"/>
    <w:rsid w:val="00EE6A68"/>
    <w:rsid w:val="00EE7F4F"/>
    <w:rsid w:val="00EF05CE"/>
    <w:rsid w:val="00EF1234"/>
    <w:rsid w:val="00EF17A0"/>
    <w:rsid w:val="00EF3EC4"/>
    <w:rsid w:val="00EF4752"/>
    <w:rsid w:val="00EF4E04"/>
    <w:rsid w:val="00F00E51"/>
    <w:rsid w:val="00F0683F"/>
    <w:rsid w:val="00F07187"/>
    <w:rsid w:val="00F07FFB"/>
    <w:rsid w:val="00F10115"/>
    <w:rsid w:val="00F10288"/>
    <w:rsid w:val="00F1270C"/>
    <w:rsid w:val="00F148EC"/>
    <w:rsid w:val="00F15DEE"/>
    <w:rsid w:val="00F16DC7"/>
    <w:rsid w:val="00F21769"/>
    <w:rsid w:val="00F24627"/>
    <w:rsid w:val="00F24A3F"/>
    <w:rsid w:val="00F27972"/>
    <w:rsid w:val="00F27E37"/>
    <w:rsid w:val="00F31E73"/>
    <w:rsid w:val="00F32153"/>
    <w:rsid w:val="00F32316"/>
    <w:rsid w:val="00F3245D"/>
    <w:rsid w:val="00F32B84"/>
    <w:rsid w:val="00F367B5"/>
    <w:rsid w:val="00F425C4"/>
    <w:rsid w:val="00F449DF"/>
    <w:rsid w:val="00F449E1"/>
    <w:rsid w:val="00F451F3"/>
    <w:rsid w:val="00F4591D"/>
    <w:rsid w:val="00F4702A"/>
    <w:rsid w:val="00F50CF6"/>
    <w:rsid w:val="00F51E59"/>
    <w:rsid w:val="00F55263"/>
    <w:rsid w:val="00F57076"/>
    <w:rsid w:val="00F60B79"/>
    <w:rsid w:val="00F6308A"/>
    <w:rsid w:val="00F637A6"/>
    <w:rsid w:val="00F63A13"/>
    <w:rsid w:val="00F66B2F"/>
    <w:rsid w:val="00F710A3"/>
    <w:rsid w:val="00F7342C"/>
    <w:rsid w:val="00F7485C"/>
    <w:rsid w:val="00F74A35"/>
    <w:rsid w:val="00F74FA5"/>
    <w:rsid w:val="00F770AD"/>
    <w:rsid w:val="00F81209"/>
    <w:rsid w:val="00F8168B"/>
    <w:rsid w:val="00F82127"/>
    <w:rsid w:val="00F837FC"/>
    <w:rsid w:val="00F90E80"/>
    <w:rsid w:val="00F94882"/>
    <w:rsid w:val="00F9496C"/>
    <w:rsid w:val="00F9534B"/>
    <w:rsid w:val="00F95645"/>
    <w:rsid w:val="00FA1EC1"/>
    <w:rsid w:val="00FA1FAD"/>
    <w:rsid w:val="00FA6223"/>
    <w:rsid w:val="00FA6DF9"/>
    <w:rsid w:val="00FA7B13"/>
    <w:rsid w:val="00FA7EEF"/>
    <w:rsid w:val="00FA7F79"/>
    <w:rsid w:val="00FB04DB"/>
    <w:rsid w:val="00FB1F67"/>
    <w:rsid w:val="00FB3DBF"/>
    <w:rsid w:val="00FB53C0"/>
    <w:rsid w:val="00FB5894"/>
    <w:rsid w:val="00FB6F04"/>
    <w:rsid w:val="00FB7BD2"/>
    <w:rsid w:val="00FC112D"/>
    <w:rsid w:val="00FC2727"/>
    <w:rsid w:val="00FC4E78"/>
    <w:rsid w:val="00FC6640"/>
    <w:rsid w:val="00FD1E4E"/>
    <w:rsid w:val="00FD65E5"/>
    <w:rsid w:val="00FD7160"/>
    <w:rsid w:val="00FE1F24"/>
    <w:rsid w:val="00FE279D"/>
    <w:rsid w:val="00FE38E2"/>
    <w:rsid w:val="00FE3C07"/>
    <w:rsid w:val="00FE3E01"/>
    <w:rsid w:val="00FF34E2"/>
    <w:rsid w:val="00FF429B"/>
    <w:rsid w:val="00FF5966"/>
    <w:rsid w:val="00FF5E90"/>
    <w:rsid w:val="00FF7710"/>
    <w:rsid w:val="00FF7E9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1418B3"/>
  <w15:docId w15:val="{EEC29459-20FF-4836-9B27-8261A27F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rPr>
  </w:style>
  <w:style w:type="paragraph" w:styleId="Nagwek1">
    <w:name w:val="heading 1"/>
    <w:basedOn w:val="Normalny"/>
    <w:next w:val="Normalny"/>
    <w:qFormat/>
    <w:pPr>
      <w:keepNext/>
      <w:jc w:val="center"/>
      <w:outlineLvl w:val="0"/>
    </w:pPr>
    <w:rPr>
      <w:b/>
      <w:sz w:val="28"/>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link w:val="Nagwek3Znak"/>
    <w:qFormat/>
    <w:pPr>
      <w:keepNext/>
      <w:spacing w:before="60" w:after="60"/>
      <w:ind w:left="284"/>
      <w:outlineLvl w:val="2"/>
    </w:pPr>
    <w:rPr>
      <w:b/>
    </w:rPr>
  </w:style>
  <w:style w:type="paragraph" w:styleId="Nagwek4">
    <w:name w:val="heading 4"/>
    <w:basedOn w:val="Normalny"/>
    <w:next w:val="Normalny"/>
    <w:qFormat/>
    <w:pPr>
      <w:keepNext/>
      <w:spacing w:before="60" w:after="60"/>
      <w:ind w:left="284"/>
      <w:jc w:val="center"/>
      <w:outlineLvl w:val="3"/>
    </w:pPr>
    <w:rPr>
      <w:b/>
    </w:rPr>
  </w:style>
  <w:style w:type="paragraph" w:styleId="Nagwek5">
    <w:name w:val="heading 5"/>
    <w:basedOn w:val="Normalny"/>
    <w:next w:val="Normalny"/>
    <w:qFormat/>
    <w:pPr>
      <w:keepNext/>
      <w:outlineLvl w:val="4"/>
    </w:pPr>
    <w:rPr>
      <w:b/>
      <w:lang w:val="en-US"/>
    </w:rPr>
  </w:style>
  <w:style w:type="paragraph" w:styleId="Nagwek6">
    <w:name w:val="heading 6"/>
    <w:basedOn w:val="Normalny"/>
    <w:next w:val="Normalny"/>
    <w:qFormat/>
    <w:pPr>
      <w:keepNext/>
      <w:outlineLvl w:val="5"/>
    </w:pPr>
    <w:rPr>
      <w:i/>
      <w:iCs/>
      <w:sz w:val="20"/>
    </w:rPr>
  </w:style>
  <w:style w:type="paragraph" w:styleId="Nagwek7">
    <w:name w:val="heading 7"/>
    <w:basedOn w:val="Normalny"/>
    <w:next w:val="Normalny"/>
    <w:qFormat/>
    <w:pPr>
      <w:keepNext/>
      <w:jc w:val="center"/>
      <w:outlineLvl w:val="6"/>
    </w:pPr>
    <w:rPr>
      <w:b/>
      <w:bCs/>
      <w:sz w:val="22"/>
      <w:szCs w:val="22"/>
    </w:rPr>
  </w:style>
  <w:style w:type="paragraph" w:styleId="Nagwek8">
    <w:name w:val="heading 8"/>
    <w:basedOn w:val="Normalny"/>
    <w:next w:val="Normalny"/>
    <w:qFormat/>
    <w:pPr>
      <w:keepNext/>
      <w:ind w:left="-360" w:firstLine="360"/>
      <w:outlineLvl w:val="7"/>
    </w:pPr>
    <w:rPr>
      <w:rFonts w:ascii="Tahoma" w:hAnsi="Tahoma" w:cs="Tahoma"/>
      <w:sz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b/>
    </w:rPr>
  </w:style>
  <w:style w:type="paragraph" w:styleId="Tekstpodstawowy">
    <w:name w:val="Body Text"/>
    <w:basedOn w:val="Normalny"/>
    <w:pPr>
      <w:jc w:val="both"/>
    </w:p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dymka">
    <w:name w:val="Balloon Text"/>
    <w:basedOn w:val="Normalny"/>
    <w:semiHidden/>
    <w:rPr>
      <w:rFonts w:ascii="Tahoma" w:hAnsi="Tahoma" w:cs="Tahoma"/>
      <w:sz w:val="16"/>
      <w:szCs w:val="16"/>
    </w:rPr>
  </w:style>
  <w:style w:type="paragraph" w:styleId="Tekstblokowy">
    <w:name w:val="Block Text"/>
    <w:basedOn w:val="Normalny"/>
    <w:pPr>
      <w:spacing w:before="120"/>
      <w:ind w:left="110" w:right="110"/>
      <w:jc w:val="both"/>
    </w:pPr>
  </w:style>
  <w:style w:type="paragraph" w:customStyle="1" w:styleId="Akapitzlist1">
    <w:name w:val="Akapit z listą1"/>
    <w:basedOn w:val="Normalny"/>
    <w:pPr>
      <w:spacing w:after="200" w:line="276" w:lineRule="auto"/>
      <w:ind w:left="720"/>
    </w:pPr>
    <w:rPr>
      <w:rFonts w:ascii="Calibri" w:hAnsi="Calibri" w:cs="Calibri"/>
      <w:sz w:val="22"/>
      <w:szCs w:val="22"/>
      <w:lang w:eastAsia="en-US"/>
    </w:rPr>
  </w:style>
  <w:style w:type="paragraph" w:customStyle="1" w:styleId="celp">
    <w:name w:val="cel_p"/>
    <w:basedOn w:val="Normalny"/>
    <w:pPr>
      <w:spacing w:after="11"/>
      <w:ind w:left="11" w:right="11"/>
      <w:jc w:val="both"/>
      <w:textAlignment w:val="top"/>
    </w:pPr>
    <w:rPr>
      <w:rFonts w:ascii="Arial Unicode MS" w:eastAsia="Arial Unicode MS" w:hAnsi="Arial Unicode MS" w:cs="Arial Unicode MS"/>
      <w:szCs w:val="24"/>
    </w:rPr>
  </w:style>
  <w:style w:type="character" w:customStyle="1" w:styleId="hps">
    <w:name w:val="hps"/>
  </w:style>
  <w:style w:type="character" w:customStyle="1" w:styleId="NagwekZnak">
    <w:name w:val="Nagłówek Znak"/>
    <w:link w:val="Nagwek"/>
    <w:rsid w:val="0064250D"/>
    <w:rPr>
      <w:sz w:val="24"/>
      <w:lang w:val="pl-PL" w:eastAsia="pl-PL" w:bidi="ar-SA"/>
    </w:rPr>
  </w:style>
  <w:style w:type="character" w:styleId="Numerstrony">
    <w:name w:val="page number"/>
    <w:basedOn w:val="Domylnaczcionkaakapitu"/>
    <w:rsid w:val="0064250D"/>
  </w:style>
  <w:style w:type="table" w:styleId="Tabela-Siatka">
    <w:name w:val="Table Grid"/>
    <w:basedOn w:val="Standardowy"/>
    <w:rsid w:val="0090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rsid w:val="00655579"/>
    <w:pPr>
      <w:spacing w:after="120"/>
    </w:pPr>
    <w:rPr>
      <w:sz w:val="16"/>
      <w:szCs w:val="16"/>
    </w:rPr>
  </w:style>
  <w:style w:type="paragraph" w:styleId="Tekstpodstawowywcity2">
    <w:name w:val="Body Text Indent 2"/>
    <w:basedOn w:val="Normalny"/>
    <w:rsid w:val="00655579"/>
    <w:pPr>
      <w:spacing w:after="120" w:line="480" w:lineRule="auto"/>
      <w:ind w:left="283"/>
    </w:pPr>
  </w:style>
  <w:style w:type="character" w:styleId="Hipercze">
    <w:name w:val="Hyperlink"/>
    <w:rsid w:val="00655579"/>
    <w:rPr>
      <w:color w:val="0000FF"/>
      <w:u w:val="single"/>
    </w:rPr>
  </w:style>
  <w:style w:type="paragraph" w:styleId="Tekstprzypisudolnego">
    <w:name w:val="footnote text"/>
    <w:basedOn w:val="Normalny"/>
    <w:semiHidden/>
    <w:rsid w:val="00AF1CD5"/>
    <w:rPr>
      <w:sz w:val="20"/>
    </w:rPr>
  </w:style>
  <w:style w:type="character" w:styleId="Odwoanieprzypisudolnego">
    <w:name w:val="footnote reference"/>
    <w:semiHidden/>
    <w:rsid w:val="00AF1CD5"/>
    <w:rPr>
      <w:vertAlign w:val="superscript"/>
    </w:rPr>
  </w:style>
  <w:style w:type="paragraph" w:styleId="Zwykytekst">
    <w:name w:val="Plain Text"/>
    <w:basedOn w:val="Normalny"/>
    <w:link w:val="ZwykytekstZnak"/>
    <w:rsid w:val="00DF4CCF"/>
    <w:rPr>
      <w:rFonts w:ascii="Courier New" w:hAnsi="Courier New" w:cs="Courier New"/>
      <w:sz w:val="20"/>
    </w:rPr>
  </w:style>
  <w:style w:type="character" w:customStyle="1" w:styleId="ZwykytekstZnak">
    <w:name w:val="Zwykły tekst Znak"/>
    <w:link w:val="Zwykytekst"/>
    <w:uiPriority w:val="99"/>
    <w:rsid w:val="00DF4CCF"/>
    <w:rPr>
      <w:rFonts w:ascii="Courier New" w:hAnsi="Courier New" w:cs="Courier New"/>
    </w:rPr>
  </w:style>
  <w:style w:type="character" w:customStyle="1" w:styleId="StopkaZnak">
    <w:name w:val="Stopka Znak"/>
    <w:link w:val="Stopka"/>
    <w:uiPriority w:val="99"/>
    <w:rsid w:val="008166D0"/>
    <w:rPr>
      <w:sz w:val="24"/>
    </w:rPr>
  </w:style>
  <w:style w:type="paragraph" w:styleId="Tekstprzypisukocowego">
    <w:name w:val="endnote text"/>
    <w:basedOn w:val="Normalny"/>
    <w:link w:val="TekstprzypisukocowegoZnak"/>
    <w:rsid w:val="00927C9A"/>
    <w:rPr>
      <w:sz w:val="20"/>
    </w:rPr>
  </w:style>
  <w:style w:type="character" w:customStyle="1" w:styleId="TekstprzypisukocowegoZnak">
    <w:name w:val="Tekst przypisu końcowego Znak"/>
    <w:basedOn w:val="Domylnaczcionkaakapitu"/>
    <w:link w:val="Tekstprzypisukocowego"/>
    <w:rsid w:val="00927C9A"/>
  </w:style>
  <w:style w:type="character" w:styleId="Odwoanieprzypisukocowego">
    <w:name w:val="endnote reference"/>
    <w:rsid w:val="00927C9A"/>
    <w:rPr>
      <w:vertAlign w:val="superscript"/>
    </w:rPr>
  </w:style>
  <w:style w:type="character" w:styleId="Odwoaniedokomentarza">
    <w:name w:val="annotation reference"/>
    <w:rsid w:val="00C13801"/>
    <w:rPr>
      <w:sz w:val="16"/>
      <w:szCs w:val="16"/>
    </w:rPr>
  </w:style>
  <w:style w:type="paragraph" w:styleId="Tekstkomentarza">
    <w:name w:val="annotation text"/>
    <w:basedOn w:val="Normalny"/>
    <w:link w:val="TekstkomentarzaZnak"/>
    <w:rsid w:val="00C13801"/>
    <w:rPr>
      <w:sz w:val="20"/>
    </w:rPr>
  </w:style>
  <w:style w:type="character" w:customStyle="1" w:styleId="TekstkomentarzaZnak">
    <w:name w:val="Tekst komentarza Znak"/>
    <w:basedOn w:val="Domylnaczcionkaakapitu"/>
    <w:link w:val="Tekstkomentarza"/>
    <w:rsid w:val="00C13801"/>
  </w:style>
  <w:style w:type="paragraph" w:styleId="Tematkomentarza">
    <w:name w:val="annotation subject"/>
    <w:basedOn w:val="Tekstkomentarza"/>
    <w:next w:val="Tekstkomentarza"/>
    <w:link w:val="TematkomentarzaZnak"/>
    <w:rsid w:val="00C13801"/>
    <w:rPr>
      <w:b/>
      <w:bCs/>
    </w:rPr>
  </w:style>
  <w:style w:type="character" w:customStyle="1" w:styleId="TematkomentarzaZnak">
    <w:name w:val="Temat komentarza Znak"/>
    <w:link w:val="Tematkomentarza"/>
    <w:rsid w:val="00C13801"/>
    <w:rPr>
      <w:b/>
      <w:bCs/>
    </w:rPr>
  </w:style>
  <w:style w:type="paragraph" w:styleId="Poprawka">
    <w:name w:val="Revision"/>
    <w:hidden/>
    <w:uiPriority w:val="71"/>
    <w:rsid w:val="00F9534B"/>
    <w:rPr>
      <w:sz w:val="24"/>
    </w:rPr>
  </w:style>
  <w:style w:type="paragraph" w:styleId="Tekstpodstawowy2">
    <w:name w:val="Body Text 2"/>
    <w:basedOn w:val="Normalny"/>
    <w:link w:val="Tekstpodstawowy2Znak"/>
    <w:semiHidden/>
    <w:unhideWhenUsed/>
    <w:rsid w:val="006E39D6"/>
    <w:pPr>
      <w:spacing w:after="120" w:line="480" w:lineRule="auto"/>
    </w:pPr>
  </w:style>
  <w:style w:type="character" w:customStyle="1" w:styleId="Tekstpodstawowy2Znak">
    <w:name w:val="Tekst podstawowy 2 Znak"/>
    <w:basedOn w:val="Domylnaczcionkaakapitu"/>
    <w:link w:val="Tekstpodstawowy2"/>
    <w:semiHidden/>
    <w:rsid w:val="006E39D6"/>
    <w:rPr>
      <w:sz w:val="24"/>
    </w:rPr>
  </w:style>
  <w:style w:type="paragraph" w:styleId="Akapitzlist">
    <w:name w:val="List Paragraph"/>
    <w:aliases w:val="lp1,List Paragraph1,List Paragraph2,ISCG Numerowanie,TZ-Nag2,Preambuła,RR PGE Akapit z listą,Styl 1,CP-UC,CP-Punkty,Bullet List,List - bullets,Equipment,Bullet 1,List Paragraph Char Char,b1,Figure_name,Numbered Indented Text,Ref,List_TIS"/>
    <w:basedOn w:val="Normalny"/>
    <w:link w:val="AkapitzlistZnak"/>
    <w:qFormat/>
    <w:rsid w:val="000163E4"/>
    <w:pPr>
      <w:ind w:left="720"/>
      <w:contextualSpacing/>
    </w:pPr>
  </w:style>
  <w:style w:type="paragraph" w:customStyle="1" w:styleId="Default">
    <w:name w:val="Default"/>
    <w:rsid w:val="00954F71"/>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B62314"/>
    <w:rPr>
      <w:b/>
      <w:sz w:val="24"/>
    </w:rPr>
  </w:style>
  <w:style w:type="character" w:customStyle="1" w:styleId="AkapitzlistZnak">
    <w:name w:val="Akapit z listą Znak"/>
    <w:aliases w:val="lp1 Znak,List Paragraph1 Znak,List Paragraph2 Znak,ISCG Numerowanie Znak,TZ-Nag2 Znak,Preambuła Znak,RR PGE Akapit z listą Znak,Styl 1 Znak,CP-UC Znak,CP-Punkty Znak,Bullet List Znak,List - bullets Znak,Equipment Znak,Bullet 1 Znak"/>
    <w:link w:val="Akapitzlist"/>
    <w:qFormat/>
    <w:locked/>
    <w:rsid w:val="00CD5700"/>
    <w:rPr>
      <w:sz w:val="24"/>
    </w:rPr>
  </w:style>
  <w:style w:type="character" w:customStyle="1" w:styleId="Nierozpoznanawzmianka1">
    <w:name w:val="Nierozpoznana wzmianka1"/>
    <w:basedOn w:val="Domylnaczcionkaakapitu"/>
    <w:uiPriority w:val="99"/>
    <w:semiHidden/>
    <w:unhideWhenUsed/>
    <w:rsid w:val="008A517F"/>
    <w:rPr>
      <w:color w:val="605E5C"/>
      <w:shd w:val="clear" w:color="auto" w:fill="E1DFDD"/>
    </w:rPr>
  </w:style>
  <w:style w:type="character" w:customStyle="1" w:styleId="Brak">
    <w:name w:val="Brak"/>
    <w:rsid w:val="00156965"/>
  </w:style>
  <w:style w:type="paragraph" w:customStyle="1" w:styleId="Style16">
    <w:name w:val="Style16"/>
    <w:basedOn w:val="Normalny"/>
    <w:rsid w:val="00156965"/>
    <w:pPr>
      <w:widowControl w:val="0"/>
      <w:suppressAutoHyphens/>
      <w:spacing w:line="100" w:lineRule="atLeast"/>
    </w:pPr>
    <w:rPr>
      <w:szCs w:val="24"/>
    </w:rPr>
  </w:style>
  <w:style w:type="numbering" w:customStyle="1" w:styleId="Zaimportowanystyl27">
    <w:name w:val="Zaimportowany styl 27"/>
    <w:rsid w:val="00156965"/>
    <w:pPr>
      <w:numPr>
        <w:numId w:val="27"/>
      </w:numPr>
    </w:pPr>
  </w:style>
  <w:style w:type="numbering" w:customStyle="1" w:styleId="Zaimportowanystyl28">
    <w:name w:val="Zaimportowany styl 28"/>
    <w:rsid w:val="00156965"/>
    <w:pPr>
      <w:numPr>
        <w:numId w:val="29"/>
      </w:numPr>
    </w:pPr>
  </w:style>
  <w:style w:type="paragraph" w:customStyle="1" w:styleId="Kolorowecieniowanieakcent11">
    <w:name w:val="Kolorowe cieniowanie — akcent 11"/>
    <w:hidden/>
    <w:uiPriority w:val="99"/>
    <w:semiHidden/>
    <w:rsid w:val="00FB3DBF"/>
  </w:style>
  <w:style w:type="character" w:customStyle="1" w:styleId="Nierozpoznanawzmianka2">
    <w:name w:val="Nierozpoznana wzmianka2"/>
    <w:basedOn w:val="Domylnaczcionkaakapitu"/>
    <w:uiPriority w:val="99"/>
    <w:semiHidden/>
    <w:unhideWhenUsed/>
    <w:rsid w:val="00D82D1A"/>
    <w:rPr>
      <w:color w:val="605E5C"/>
      <w:shd w:val="clear" w:color="auto" w:fill="E1DFDD"/>
    </w:rPr>
  </w:style>
  <w:style w:type="character" w:styleId="UyteHipercze">
    <w:name w:val="FollowedHyperlink"/>
    <w:basedOn w:val="Domylnaczcionkaakapitu"/>
    <w:semiHidden/>
    <w:unhideWhenUsed/>
    <w:rsid w:val="00890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302617">
      <w:bodyDiv w:val="1"/>
      <w:marLeft w:val="0"/>
      <w:marRight w:val="0"/>
      <w:marTop w:val="0"/>
      <w:marBottom w:val="0"/>
      <w:divBdr>
        <w:top w:val="none" w:sz="0" w:space="0" w:color="auto"/>
        <w:left w:val="none" w:sz="0" w:space="0" w:color="auto"/>
        <w:bottom w:val="none" w:sz="0" w:space="0" w:color="auto"/>
        <w:right w:val="none" w:sz="0" w:space="0" w:color="auto"/>
      </w:divBdr>
    </w:div>
    <w:div w:id="839004221">
      <w:bodyDiv w:val="1"/>
      <w:marLeft w:val="0"/>
      <w:marRight w:val="0"/>
      <w:marTop w:val="0"/>
      <w:marBottom w:val="0"/>
      <w:divBdr>
        <w:top w:val="none" w:sz="0" w:space="0" w:color="auto"/>
        <w:left w:val="none" w:sz="0" w:space="0" w:color="auto"/>
        <w:bottom w:val="none" w:sz="0" w:space="0" w:color="auto"/>
        <w:right w:val="none" w:sz="0" w:space="0" w:color="auto"/>
      </w:divBdr>
    </w:div>
    <w:div w:id="1023435711">
      <w:bodyDiv w:val="1"/>
      <w:marLeft w:val="0"/>
      <w:marRight w:val="0"/>
      <w:marTop w:val="0"/>
      <w:marBottom w:val="0"/>
      <w:divBdr>
        <w:top w:val="none" w:sz="0" w:space="0" w:color="auto"/>
        <w:left w:val="none" w:sz="0" w:space="0" w:color="auto"/>
        <w:bottom w:val="none" w:sz="0" w:space="0" w:color="auto"/>
        <w:right w:val="none" w:sz="0" w:space="0" w:color="auto"/>
      </w:divBdr>
    </w:div>
    <w:div w:id="1448543535">
      <w:bodyDiv w:val="1"/>
      <w:marLeft w:val="0"/>
      <w:marRight w:val="0"/>
      <w:marTop w:val="0"/>
      <w:marBottom w:val="0"/>
      <w:divBdr>
        <w:top w:val="none" w:sz="0" w:space="0" w:color="auto"/>
        <w:left w:val="none" w:sz="0" w:space="0" w:color="auto"/>
        <w:bottom w:val="none" w:sz="0" w:space="0" w:color="auto"/>
        <w:right w:val="none" w:sz="0" w:space="0" w:color="auto"/>
      </w:divBdr>
    </w:div>
    <w:div w:id="1630814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label.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C011-9A35-604C-B710-EFC9BE7C4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19</Pages>
  <Words>9355</Words>
  <Characters>56136</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POLSKIE CENTRUM BADAŃ I CERTYFIKACJI S</vt:lpstr>
    </vt:vector>
  </TitlesOfParts>
  <Company>pcbc</Company>
  <LinksUpToDate>false</LinksUpToDate>
  <CharactersWithSpaces>65361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CENTRUM BADAŃ I CERTYFIKACJI S</dc:title>
  <dc:creator>CE1000</dc:creator>
  <cp:lastModifiedBy>Anna Zalewska</cp:lastModifiedBy>
  <cp:revision>97</cp:revision>
  <cp:lastPrinted>2022-06-09T10:20:00Z</cp:lastPrinted>
  <dcterms:created xsi:type="dcterms:W3CDTF">2025-01-23T09:20:00Z</dcterms:created>
  <dcterms:modified xsi:type="dcterms:W3CDTF">2025-05-05T13:15:00Z</dcterms:modified>
</cp:coreProperties>
</file>